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7157F" w14:textId="3B2BDE8A" w:rsidR="00C94D58" w:rsidRDefault="00F32550" w:rsidP="00C94D58">
      <w:pPr>
        <w:jc w:val="center"/>
      </w:pPr>
      <w:r>
        <w:rPr>
          <w:noProof/>
        </w:rPr>
        <w:drawing>
          <wp:anchor distT="0" distB="0" distL="114300" distR="114300" simplePos="0" relativeHeight="251658240" behindDoc="1" locked="0" layoutInCell="1" allowOverlap="1" wp14:anchorId="71CD67DC" wp14:editId="3303597B">
            <wp:simplePos x="0" y="0"/>
            <wp:positionH relativeFrom="column">
              <wp:posOffset>3976370</wp:posOffset>
            </wp:positionH>
            <wp:positionV relativeFrom="paragraph">
              <wp:posOffset>1270</wp:posOffset>
            </wp:positionV>
            <wp:extent cx="2584800" cy="885600"/>
            <wp:effectExtent l="0" t="0" r="6350" b="0"/>
            <wp:wrapTight wrapText="bothSides">
              <wp:wrapPolygon edited="0">
                <wp:start x="8916" y="465"/>
                <wp:lineTo x="2866" y="11156"/>
                <wp:lineTo x="637" y="15805"/>
                <wp:lineTo x="0" y="19059"/>
                <wp:lineTo x="159" y="19989"/>
                <wp:lineTo x="6846" y="20918"/>
                <wp:lineTo x="21494" y="20918"/>
                <wp:lineTo x="21494" y="6043"/>
                <wp:lineTo x="21016" y="3254"/>
                <wp:lineTo x="15603" y="465"/>
                <wp:lineTo x="8916" y="4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800" cy="8856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0B5D5849" wp14:editId="59DC73B2">
            <wp:simplePos x="0" y="0"/>
            <wp:positionH relativeFrom="column">
              <wp:posOffset>160655</wp:posOffset>
            </wp:positionH>
            <wp:positionV relativeFrom="paragraph">
              <wp:posOffset>7</wp:posOffset>
            </wp:positionV>
            <wp:extent cx="1310400" cy="1267200"/>
            <wp:effectExtent l="0" t="0" r="4445" b="0"/>
            <wp:wrapTight wrapText="bothSides">
              <wp:wrapPolygon edited="0">
                <wp:start x="0" y="0"/>
                <wp:lineTo x="0" y="21113"/>
                <wp:lineTo x="21359" y="21113"/>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400" cy="126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lang w:eastAsia="en-GB"/>
        </w:rPr>
        <w:drawing>
          <wp:anchor distT="0" distB="0" distL="114300" distR="114300" simplePos="0" relativeHeight="251660288" behindDoc="1" locked="0" layoutInCell="1" allowOverlap="1" wp14:anchorId="1E030143" wp14:editId="4922D77B">
            <wp:simplePos x="0" y="0"/>
            <wp:positionH relativeFrom="column">
              <wp:posOffset>2202815</wp:posOffset>
            </wp:positionH>
            <wp:positionV relativeFrom="paragraph">
              <wp:posOffset>0</wp:posOffset>
            </wp:positionV>
            <wp:extent cx="1249680" cy="1249680"/>
            <wp:effectExtent l="0" t="0" r="7620" b="7620"/>
            <wp:wrapTight wrapText="bothSides">
              <wp:wrapPolygon edited="0">
                <wp:start x="0" y="0"/>
                <wp:lineTo x="0" y="21402"/>
                <wp:lineTo x="21402" y="21402"/>
                <wp:lineTo x="21402" y="0"/>
                <wp:lineTo x="0" y="0"/>
              </wp:wrapPolygon>
            </wp:wrapTight>
            <wp:docPr id="4" name="Picture 4" descr="C:\Users\lqk18h\AppData\Local\Microsoft\Windows\Temporary Internet Files\Content.Outlook\IRFXS3QR\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k18h\AppData\Local\Microsoft\Windows\Temporary Internet Files\Content.Outlook\IRFXS3QR\LogoESF_Col_Portra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A2782B" w14:textId="3AF62B90" w:rsidR="008838B3" w:rsidRDefault="008838B3" w:rsidP="00C94D58">
      <w:pPr>
        <w:rPr>
          <w:rFonts w:ascii="Arial" w:hAnsi="Arial" w:cs="Arial"/>
          <w:b/>
          <w:sz w:val="32"/>
          <w:szCs w:val="32"/>
          <w:u w:val="single"/>
        </w:rPr>
      </w:pPr>
    </w:p>
    <w:p w14:paraId="5391866E" w14:textId="77777777" w:rsidR="008838B3" w:rsidRDefault="008838B3" w:rsidP="00C94D58">
      <w:pPr>
        <w:rPr>
          <w:rFonts w:ascii="Arial" w:hAnsi="Arial" w:cs="Arial"/>
          <w:b/>
          <w:sz w:val="32"/>
          <w:szCs w:val="32"/>
          <w:u w:val="single"/>
        </w:rPr>
      </w:pPr>
    </w:p>
    <w:p w14:paraId="574B3983" w14:textId="77777777" w:rsidR="008838B3" w:rsidRDefault="008838B3" w:rsidP="00C94D58">
      <w:pPr>
        <w:rPr>
          <w:rFonts w:ascii="Arial" w:hAnsi="Arial" w:cs="Arial"/>
          <w:b/>
          <w:sz w:val="32"/>
          <w:szCs w:val="32"/>
          <w:u w:val="single"/>
        </w:rPr>
      </w:pPr>
    </w:p>
    <w:p w14:paraId="16E0780A" w14:textId="7BEA4960" w:rsidR="00C94D58" w:rsidRPr="00C94D58" w:rsidRDefault="00C94D58" w:rsidP="008838B3">
      <w:pPr>
        <w:jc w:val="center"/>
        <w:rPr>
          <w:rFonts w:ascii="Arial" w:hAnsi="Arial" w:cs="Arial"/>
          <w:b/>
          <w:sz w:val="32"/>
          <w:szCs w:val="32"/>
          <w:u w:val="single"/>
        </w:rPr>
      </w:pPr>
      <w:r w:rsidRPr="00C94D58">
        <w:rPr>
          <w:rFonts w:ascii="Arial" w:hAnsi="Arial" w:cs="Arial"/>
          <w:b/>
          <w:sz w:val="32"/>
          <w:szCs w:val="32"/>
          <w:u w:val="single"/>
        </w:rPr>
        <w:t>Job Description</w:t>
      </w:r>
    </w:p>
    <w:p w14:paraId="3C69D560" w14:textId="77777777" w:rsidR="00C94D58" w:rsidRPr="00125F0A" w:rsidRDefault="00C94D58" w:rsidP="00C94D58">
      <w:pPr>
        <w:rPr>
          <w:rFonts w:ascii="Arial" w:hAnsi="Arial" w:cs="Arial"/>
          <w:b/>
          <w:sz w:val="24"/>
          <w:szCs w:val="24"/>
          <w:u w:val="single"/>
        </w:rPr>
      </w:pPr>
      <w:r w:rsidRPr="00125F0A">
        <w:rPr>
          <w:rFonts w:ascii="Arial" w:hAnsi="Arial" w:cs="Arial"/>
          <w:b/>
          <w:sz w:val="24"/>
          <w:szCs w:val="24"/>
          <w:u w:val="single"/>
        </w:rPr>
        <w:t>Job Title</w:t>
      </w:r>
      <w:r w:rsidR="00125F0A" w:rsidRPr="00125F0A">
        <w:rPr>
          <w:rFonts w:ascii="Arial" w:hAnsi="Arial" w:cs="Arial"/>
          <w:b/>
          <w:sz w:val="24"/>
          <w:szCs w:val="24"/>
          <w:u w:val="single"/>
        </w:rPr>
        <w:t xml:space="preserve">: </w:t>
      </w:r>
      <w:r w:rsidRPr="00125F0A">
        <w:rPr>
          <w:rFonts w:ascii="Arial" w:hAnsi="Arial" w:cs="Arial"/>
          <w:b/>
          <w:sz w:val="24"/>
          <w:szCs w:val="24"/>
          <w:u w:val="single"/>
        </w:rPr>
        <w:t xml:space="preserve"> </w:t>
      </w:r>
      <w:r w:rsidR="00125F0A" w:rsidRPr="00125F0A">
        <w:rPr>
          <w:rFonts w:ascii="Arial" w:hAnsi="Arial" w:cs="Arial"/>
          <w:b/>
          <w:sz w:val="24"/>
          <w:szCs w:val="24"/>
          <w:u w:val="single"/>
        </w:rPr>
        <w:t xml:space="preserve">Team </w:t>
      </w:r>
      <w:r w:rsidR="003F3CA8">
        <w:rPr>
          <w:rFonts w:ascii="Arial" w:hAnsi="Arial" w:cs="Arial"/>
          <w:b/>
          <w:sz w:val="24"/>
          <w:szCs w:val="24"/>
          <w:u w:val="single"/>
        </w:rPr>
        <w:t>Support Coordinator (Achieve NW Connect)</w:t>
      </w:r>
      <w:r w:rsidR="00125F0A" w:rsidRPr="00125F0A">
        <w:rPr>
          <w:rFonts w:ascii="Arial" w:hAnsi="Arial" w:cs="Arial"/>
          <w:b/>
          <w:sz w:val="24"/>
          <w:szCs w:val="24"/>
          <w:u w:val="single"/>
        </w:rPr>
        <w:t xml:space="preserve"> </w:t>
      </w:r>
      <w:r w:rsidRPr="00125F0A">
        <w:rPr>
          <w:rFonts w:ascii="Arial" w:hAnsi="Arial" w:cs="Arial"/>
          <w:b/>
          <w:sz w:val="24"/>
          <w:szCs w:val="24"/>
          <w:u w:val="single"/>
        </w:rPr>
        <w:t xml:space="preserve"> </w:t>
      </w:r>
    </w:p>
    <w:p w14:paraId="432B9120" w14:textId="77777777" w:rsidR="00C94D58" w:rsidRPr="00C94D58" w:rsidRDefault="00C94D58" w:rsidP="00C94D58">
      <w:pPr>
        <w:rPr>
          <w:rFonts w:ascii="Arial" w:hAnsi="Arial" w:cs="Arial"/>
          <w:sz w:val="24"/>
          <w:szCs w:val="24"/>
        </w:rPr>
      </w:pPr>
      <w:r>
        <w:rPr>
          <w:rFonts w:ascii="Arial" w:hAnsi="Arial" w:cs="Arial"/>
          <w:b/>
          <w:sz w:val="24"/>
          <w:szCs w:val="24"/>
          <w:u w:val="single"/>
        </w:rPr>
        <w:t>Responsible</w:t>
      </w:r>
      <w:r w:rsidRPr="00C94D58">
        <w:rPr>
          <w:rFonts w:ascii="Arial" w:hAnsi="Arial" w:cs="Arial"/>
          <w:b/>
          <w:sz w:val="24"/>
          <w:szCs w:val="24"/>
          <w:u w:val="single"/>
        </w:rPr>
        <w:t xml:space="preserve"> to</w:t>
      </w:r>
      <w:r w:rsidR="00125F0A">
        <w:rPr>
          <w:rFonts w:ascii="Arial" w:hAnsi="Arial" w:cs="Arial"/>
          <w:b/>
          <w:sz w:val="24"/>
          <w:szCs w:val="24"/>
          <w:u w:val="single"/>
        </w:rPr>
        <w:t xml:space="preserve">: </w:t>
      </w:r>
      <w:r w:rsidR="003F3CA8">
        <w:rPr>
          <w:rFonts w:ascii="Arial" w:hAnsi="Arial" w:cs="Arial"/>
          <w:b/>
          <w:sz w:val="24"/>
          <w:szCs w:val="24"/>
          <w:u w:val="single"/>
        </w:rPr>
        <w:t>Team</w:t>
      </w:r>
      <w:r w:rsidR="00125F0A">
        <w:rPr>
          <w:rFonts w:ascii="Arial" w:hAnsi="Arial" w:cs="Arial"/>
          <w:b/>
          <w:sz w:val="24"/>
          <w:szCs w:val="24"/>
          <w:u w:val="single"/>
        </w:rPr>
        <w:t xml:space="preserve"> Manager </w:t>
      </w:r>
      <w:r w:rsidRPr="00C94D58">
        <w:rPr>
          <w:rFonts w:ascii="Arial" w:hAnsi="Arial" w:cs="Arial"/>
          <w:sz w:val="24"/>
          <w:szCs w:val="24"/>
        </w:rPr>
        <w:t xml:space="preserve">  </w:t>
      </w:r>
    </w:p>
    <w:p w14:paraId="796B5CE0" w14:textId="77777777" w:rsidR="00C94D58" w:rsidRDefault="00C94D58" w:rsidP="00C94D58">
      <w:pPr>
        <w:rPr>
          <w:rFonts w:ascii="Arial" w:hAnsi="Arial" w:cs="Arial"/>
          <w:b/>
          <w:sz w:val="24"/>
          <w:szCs w:val="24"/>
          <w:u w:val="single"/>
        </w:rPr>
      </w:pPr>
      <w:r>
        <w:rPr>
          <w:rFonts w:ascii="Arial" w:hAnsi="Arial" w:cs="Arial"/>
          <w:b/>
          <w:sz w:val="24"/>
          <w:szCs w:val="24"/>
          <w:u w:val="single"/>
        </w:rPr>
        <w:t xml:space="preserve">Job Purpose </w:t>
      </w:r>
    </w:p>
    <w:p w14:paraId="26D6FEEE" w14:textId="70B1E415" w:rsidR="00125F0A" w:rsidRDefault="00125F0A" w:rsidP="00FA6963">
      <w:pPr>
        <w:pStyle w:val="ListParagraph"/>
        <w:numPr>
          <w:ilvl w:val="0"/>
          <w:numId w:val="5"/>
        </w:numPr>
        <w:ind w:hanging="436"/>
        <w:jc w:val="both"/>
        <w:rPr>
          <w:rFonts w:ascii="Arial" w:hAnsi="Arial" w:cs="Arial"/>
        </w:rPr>
      </w:pPr>
      <w:r w:rsidRPr="00D673C3">
        <w:rPr>
          <w:rFonts w:ascii="Arial" w:hAnsi="Arial" w:cs="Arial"/>
        </w:rPr>
        <w:t xml:space="preserve">To assist the Manager to manage, monitor and enhance high quality services within Career Connect </w:t>
      </w:r>
      <w:r w:rsidR="00953665" w:rsidRPr="00D673C3">
        <w:rPr>
          <w:rFonts w:ascii="Arial" w:hAnsi="Arial" w:cs="Arial"/>
        </w:rPr>
        <w:t>to</w:t>
      </w:r>
      <w:r w:rsidRPr="00D673C3">
        <w:rPr>
          <w:rFonts w:ascii="Arial" w:hAnsi="Arial" w:cs="Arial"/>
        </w:rPr>
        <w:t xml:space="preserve"> achieve the objectives and targets outlined in the </w:t>
      </w:r>
      <w:r w:rsidR="000E7B64">
        <w:rPr>
          <w:rFonts w:ascii="Arial" w:hAnsi="Arial" w:cs="Arial"/>
        </w:rPr>
        <w:t>A</w:t>
      </w:r>
      <w:r w:rsidR="00FC0072">
        <w:rPr>
          <w:rFonts w:ascii="Arial" w:hAnsi="Arial" w:cs="Arial"/>
        </w:rPr>
        <w:t xml:space="preserve">chieve </w:t>
      </w:r>
      <w:r w:rsidR="000E7B64">
        <w:rPr>
          <w:rFonts w:ascii="Arial" w:hAnsi="Arial" w:cs="Arial"/>
        </w:rPr>
        <w:t>N</w:t>
      </w:r>
      <w:r w:rsidR="00FC0072">
        <w:rPr>
          <w:rFonts w:ascii="Arial" w:hAnsi="Arial" w:cs="Arial"/>
        </w:rPr>
        <w:t xml:space="preserve">orth </w:t>
      </w:r>
      <w:r w:rsidR="000E7B64">
        <w:rPr>
          <w:rFonts w:ascii="Arial" w:hAnsi="Arial" w:cs="Arial"/>
        </w:rPr>
        <w:t>W</w:t>
      </w:r>
      <w:r w:rsidR="00FC0072">
        <w:rPr>
          <w:rFonts w:ascii="Arial" w:hAnsi="Arial" w:cs="Arial"/>
        </w:rPr>
        <w:t xml:space="preserve">est </w:t>
      </w:r>
      <w:r w:rsidR="000E7B64">
        <w:rPr>
          <w:rFonts w:ascii="Arial" w:hAnsi="Arial" w:cs="Arial"/>
        </w:rPr>
        <w:t>C</w:t>
      </w:r>
      <w:r w:rsidR="00FC0072">
        <w:rPr>
          <w:rFonts w:ascii="Arial" w:hAnsi="Arial" w:cs="Arial"/>
        </w:rPr>
        <w:t>onnect</w:t>
      </w:r>
      <w:r w:rsidR="000E7B64">
        <w:rPr>
          <w:rFonts w:ascii="Arial" w:hAnsi="Arial" w:cs="Arial"/>
        </w:rPr>
        <w:t xml:space="preserve"> Contracts</w:t>
      </w:r>
      <w:r w:rsidRPr="00D673C3">
        <w:rPr>
          <w:rFonts w:ascii="Arial" w:hAnsi="Arial" w:cs="Arial"/>
        </w:rPr>
        <w:t>.</w:t>
      </w:r>
    </w:p>
    <w:p w14:paraId="20FEA630" w14:textId="77777777" w:rsidR="0068701E" w:rsidRPr="0068701E" w:rsidRDefault="0068701E" w:rsidP="0068701E">
      <w:pPr>
        <w:pStyle w:val="ListParagraph"/>
        <w:jc w:val="both"/>
        <w:rPr>
          <w:rFonts w:ascii="Arial" w:hAnsi="Arial" w:cs="Arial"/>
          <w:sz w:val="16"/>
          <w:szCs w:val="16"/>
        </w:rPr>
      </w:pPr>
    </w:p>
    <w:p w14:paraId="643A3BFA" w14:textId="561C702A" w:rsidR="00125F0A" w:rsidRDefault="00125F0A" w:rsidP="0068701E">
      <w:pPr>
        <w:pStyle w:val="ListParagraph"/>
        <w:numPr>
          <w:ilvl w:val="0"/>
          <w:numId w:val="5"/>
        </w:numPr>
        <w:spacing w:after="0"/>
        <w:ind w:hanging="436"/>
        <w:jc w:val="both"/>
        <w:rPr>
          <w:rFonts w:ascii="Arial" w:hAnsi="Arial" w:cs="Arial"/>
        </w:rPr>
      </w:pPr>
      <w:r w:rsidRPr="00D673C3">
        <w:rPr>
          <w:rFonts w:ascii="Arial" w:hAnsi="Arial" w:cs="Arial"/>
        </w:rPr>
        <w:t xml:space="preserve">To </w:t>
      </w:r>
      <w:r w:rsidR="000E7B64">
        <w:rPr>
          <w:rFonts w:ascii="Arial" w:hAnsi="Arial" w:cs="Arial"/>
        </w:rPr>
        <w:t xml:space="preserve">support and develop </w:t>
      </w:r>
      <w:r w:rsidR="008838B3">
        <w:rPr>
          <w:rFonts w:ascii="Arial" w:hAnsi="Arial" w:cs="Arial"/>
        </w:rPr>
        <w:t>C</w:t>
      </w:r>
      <w:r w:rsidR="000E7B64">
        <w:rPr>
          <w:rFonts w:ascii="Arial" w:hAnsi="Arial" w:cs="Arial"/>
        </w:rPr>
        <w:t xml:space="preserve">ase </w:t>
      </w:r>
      <w:r w:rsidR="008838B3">
        <w:rPr>
          <w:rFonts w:ascii="Arial" w:hAnsi="Arial" w:cs="Arial"/>
        </w:rPr>
        <w:t>M</w:t>
      </w:r>
      <w:r w:rsidR="000E7B64">
        <w:rPr>
          <w:rFonts w:ascii="Arial" w:hAnsi="Arial" w:cs="Arial"/>
        </w:rPr>
        <w:t>anagers to effectively perform their role</w:t>
      </w:r>
      <w:r w:rsidRPr="00D673C3">
        <w:rPr>
          <w:rFonts w:ascii="Arial" w:hAnsi="Arial" w:cs="Arial"/>
        </w:rPr>
        <w:t>.</w:t>
      </w:r>
    </w:p>
    <w:p w14:paraId="291BDD08" w14:textId="77777777" w:rsidR="0068701E" w:rsidRPr="0068701E" w:rsidRDefault="0068701E" w:rsidP="0068701E">
      <w:pPr>
        <w:spacing w:after="0"/>
        <w:jc w:val="both"/>
        <w:rPr>
          <w:rFonts w:ascii="Arial" w:hAnsi="Arial" w:cs="Arial"/>
          <w:sz w:val="16"/>
          <w:szCs w:val="16"/>
        </w:rPr>
      </w:pPr>
    </w:p>
    <w:p w14:paraId="2CFB555F" w14:textId="77777777" w:rsidR="00125F0A" w:rsidRPr="000E7B64" w:rsidRDefault="00125F0A" w:rsidP="0068701E">
      <w:pPr>
        <w:pStyle w:val="ListParagraph"/>
        <w:numPr>
          <w:ilvl w:val="0"/>
          <w:numId w:val="5"/>
        </w:numPr>
        <w:spacing w:after="0"/>
        <w:ind w:hanging="436"/>
        <w:rPr>
          <w:rFonts w:ascii="Arial" w:hAnsi="Arial" w:cs="Arial"/>
        </w:rPr>
      </w:pPr>
      <w:r w:rsidRPr="00D673C3">
        <w:rPr>
          <w:rFonts w:ascii="Arial" w:eastAsia="Calibri" w:hAnsi="Arial" w:cs="Arial"/>
        </w:rPr>
        <w:t xml:space="preserve">To champion innovation and creativity to meet the needs of the </w:t>
      </w:r>
      <w:r w:rsidR="000E7B64">
        <w:rPr>
          <w:rFonts w:ascii="Arial" w:eastAsia="Calibri" w:hAnsi="Arial" w:cs="Arial"/>
        </w:rPr>
        <w:t>participants across the N</w:t>
      </w:r>
      <w:r w:rsidR="00FC0072">
        <w:rPr>
          <w:rFonts w:ascii="Arial" w:eastAsia="Calibri" w:hAnsi="Arial" w:cs="Arial"/>
        </w:rPr>
        <w:t xml:space="preserve">orth </w:t>
      </w:r>
      <w:r w:rsidR="000E7B64">
        <w:rPr>
          <w:rFonts w:ascii="Arial" w:eastAsia="Calibri" w:hAnsi="Arial" w:cs="Arial"/>
        </w:rPr>
        <w:t>W</w:t>
      </w:r>
      <w:r w:rsidR="00FC0072">
        <w:rPr>
          <w:rFonts w:ascii="Arial" w:eastAsia="Calibri" w:hAnsi="Arial" w:cs="Arial"/>
        </w:rPr>
        <w:t>est</w:t>
      </w:r>
      <w:r w:rsidR="000E7B64">
        <w:rPr>
          <w:rFonts w:ascii="Arial" w:eastAsia="Calibri" w:hAnsi="Arial" w:cs="Arial"/>
        </w:rPr>
        <w:t xml:space="preserve"> Region.</w:t>
      </w:r>
      <w:r w:rsidRPr="00D673C3">
        <w:rPr>
          <w:rFonts w:ascii="Arial" w:hAnsi="Arial" w:cs="Arial"/>
        </w:rPr>
        <w:t xml:space="preserve"> </w:t>
      </w:r>
      <w:r w:rsidRPr="000E7B64">
        <w:rPr>
          <w:rFonts w:ascii="Arial" w:eastAsia="Calibri" w:hAnsi="Arial" w:cs="Arial"/>
        </w:rPr>
        <w:t xml:space="preserve"> </w:t>
      </w:r>
    </w:p>
    <w:p w14:paraId="4106F2B5" w14:textId="77777777" w:rsidR="0068701E" w:rsidRDefault="0068701E" w:rsidP="0068701E">
      <w:pPr>
        <w:spacing w:after="0"/>
        <w:rPr>
          <w:rFonts w:ascii="Arial" w:hAnsi="Arial" w:cs="Arial"/>
          <w:b/>
          <w:sz w:val="24"/>
          <w:szCs w:val="24"/>
          <w:u w:val="single"/>
        </w:rPr>
      </w:pPr>
    </w:p>
    <w:p w14:paraId="4299D163" w14:textId="77777777" w:rsidR="00C94D58" w:rsidRDefault="00C94D58" w:rsidP="0068701E">
      <w:pPr>
        <w:spacing w:after="0"/>
        <w:rPr>
          <w:rFonts w:ascii="Arial" w:hAnsi="Arial" w:cs="Arial"/>
          <w:b/>
          <w:sz w:val="24"/>
          <w:szCs w:val="24"/>
          <w:u w:val="single"/>
        </w:rPr>
      </w:pPr>
      <w:r w:rsidRPr="00C94D58">
        <w:rPr>
          <w:rFonts w:ascii="Arial" w:hAnsi="Arial" w:cs="Arial"/>
          <w:b/>
          <w:sz w:val="24"/>
          <w:szCs w:val="24"/>
          <w:u w:val="single"/>
        </w:rPr>
        <w:t xml:space="preserve">Principal </w:t>
      </w:r>
      <w:r>
        <w:rPr>
          <w:rFonts w:ascii="Arial" w:hAnsi="Arial" w:cs="Arial"/>
          <w:b/>
          <w:sz w:val="24"/>
          <w:szCs w:val="24"/>
          <w:u w:val="single"/>
        </w:rPr>
        <w:t>D</w:t>
      </w:r>
      <w:r w:rsidRPr="00C94D58">
        <w:rPr>
          <w:rFonts w:ascii="Arial" w:hAnsi="Arial" w:cs="Arial"/>
          <w:b/>
          <w:sz w:val="24"/>
          <w:szCs w:val="24"/>
          <w:u w:val="single"/>
        </w:rPr>
        <w:t>uties</w:t>
      </w:r>
      <w:r>
        <w:rPr>
          <w:rFonts w:ascii="Arial" w:hAnsi="Arial" w:cs="Arial"/>
          <w:b/>
          <w:sz w:val="24"/>
          <w:szCs w:val="24"/>
          <w:u w:val="single"/>
        </w:rPr>
        <w:t xml:space="preserve"> and Responsibilities</w:t>
      </w:r>
    </w:p>
    <w:p w14:paraId="22028F52" w14:textId="77777777" w:rsidR="0068701E" w:rsidRPr="0068701E" w:rsidRDefault="0068701E" w:rsidP="0068701E">
      <w:pPr>
        <w:spacing w:after="0"/>
        <w:rPr>
          <w:rFonts w:ascii="Arial" w:hAnsi="Arial" w:cs="Arial"/>
          <w:b/>
          <w:sz w:val="16"/>
          <w:szCs w:val="16"/>
          <w:u w:val="single"/>
        </w:rPr>
      </w:pPr>
    </w:p>
    <w:tbl>
      <w:tblPr>
        <w:tblW w:w="9996" w:type="dxa"/>
        <w:tblInd w:w="-72" w:type="dxa"/>
        <w:tblLayout w:type="fixed"/>
        <w:tblLook w:val="0000" w:firstRow="0" w:lastRow="0" w:firstColumn="0" w:lastColumn="0" w:noHBand="0" w:noVBand="0"/>
      </w:tblPr>
      <w:tblGrid>
        <w:gridCol w:w="9678"/>
        <w:gridCol w:w="318"/>
      </w:tblGrid>
      <w:tr w:rsidR="00125F0A" w:rsidRPr="00C61943" w14:paraId="1EDCD721" w14:textId="77777777" w:rsidTr="00953665">
        <w:trPr>
          <w:trHeight w:val="804"/>
        </w:trPr>
        <w:tc>
          <w:tcPr>
            <w:tcW w:w="9996" w:type="dxa"/>
            <w:gridSpan w:val="2"/>
          </w:tcPr>
          <w:p w14:paraId="5740F3C9" w14:textId="4704890F" w:rsidR="00125F0A" w:rsidRDefault="00125F0A" w:rsidP="00125F0A">
            <w:pPr>
              <w:pStyle w:val="ListParagraph"/>
              <w:numPr>
                <w:ilvl w:val="0"/>
                <w:numId w:val="6"/>
              </w:numPr>
              <w:spacing w:after="0" w:line="240" w:lineRule="auto"/>
              <w:rPr>
                <w:rFonts w:ascii="Arial" w:hAnsi="Arial" w:cs="Arial"/>
              </w:rPr>
            </w:pPr>
            <w:r w:rsidRPr="00D673C3">
              <w:rPr>
                <w:rFonts w:ascii="Arial" w:hAnsi="Arial" w:cs="Arial"/>
              </w:rPr>
              <w:t>To monitor and review the caseload of a designated group of staff to ensure individual and team targets are met.</w:t>
            </w:r>
          </w:p>
          <w:p w14:paraId="140AD5F9" w14:textId="77777777" w:rsidR="00347030" w:rsidRPr="00347030" w:rsidRDefault="00347030" w:rsidP="00347030">
            <w:pPr>
              <w:spacing w:after="0" w:line="240" w:lineRule="auto"/>
              <w:ind w:left="360"/>
              <w:rPr>
                <w:rFonts w:ascii="Arial" w:hAnsi="Arial" w:cs="Arial"/>
              </w:rPr>
            </w:pPr>
          </w:p>
          <w:p w14:paraId="0203EE29" w14:textId="7DF064A2" w:rsidR="00545346" w:rsidRPr="00D673C3" w:rsidRDefault="00545346" w:rsidP="00125F0A">
            <w:pPr>
              <w:pStyle w:val="ListParagraph"/>
              <w:numPr>
                <w:ilvl w:val="0"/>
                <w:numId w:val="6"/>
              </w:numPr>
              <w:spacing w:after="0" w:line="240" w:lineRule="auto"/>
              <w:rPr>
                <w:rFonts w:ascii="Arial" w:hAnsi="Arial" w:cs="Arial"/>
              </w:rPr>
            </w:pPr>
            <w:r>
              <w:rPr>
                <w:rFonts w:ascii="Arial" w:hAnsi="Arial" w:cs="Arial"/>
              </w:rPr>
              <w:t xml:space="preserve">Manage </w:t>
            </w:r>
            <w:proofErr w:type="gramStart"/>
            <w:r>
              <w:rPr>
                <w:rFonts w:ascii="Arial" w:hAnsi="Arial" w:cs="Arial"/>
              </w:rPr>
              <w:t>a number of</w:t>
            </w:r>
            <w:proofErr w:type="gramEnd"/>
            <w:r>
              <w:rPr>
                <w:rFonts w:ascii="Arial" w:hAnsi="Arial" w:cs="Arial"/>
              </w:rPr>
              <w:t xml:space="preserve"> staff members within the team.</w:t>
            </w:r>
          </w:p>
          <w:p w14:paraId="71D54C4B" w14:textId="77777777" w:rsidR="00125F0A" w:rsidRPr="00D673C3" w:rsidRDefault="00125F0A" w:rsidP="00125F0A">
            <w:pPr>
              <w:pStyle w:val="ListParagraph"/>
              <w:spacing w:after="0" w:line="240" w:lineRule="auto"/>
              <w:rPr>
                <w:rFonts w:ascii="Arial" w:hAnsi="Arial" w:cs="Arial"/>
                <w:sz w:val="10"/>
                <w:szCs w:val="10"/>
              </w:rPr>
            </w:pPr>
          </w:p>
        </w:tc>
      </w:tr>
      <w:tr w:rsidR="00125F0A" w:rsidRPr="00C61943" w14:paraId="3F0B5C8E" w14:textId="77777777" w:rsidTr="00D31A11">
        <w:tc>
          <w:tcPr>
            <w:tcW w:w="9996" w:type="dxa"/>
            <w:gridSpan w:val="2"/>
          </w:tcPr>
          <w:p w14:paraId="1935C676" w14:textId="43D9E42F" w:rsidR="00125F0A" w:rsidRPr="00D673C3" w:rsidRDefault="00125F0A" w:rsidP="00125F0A">
            <w:pPr>
              <w:pStyle w:val="ListParagraph"/>
              <w:numPr>
                <w:ilvl w:val="0"/>
                <w:numId w:val="6"/>
              </w:numPr>
              <w:spacing w:after="0" w:line="240" w:lineRule="auto"/>
              <w:rPr>
                <w:rFonts w:ascii="Arial" w:hAnsi="Arial" w:cs="Arial"/>
              </w:rPr>
            </w:pPr>
            <w:r w:rsidRPr="00D673C3">
              <w:rPr>
                <w:rFonts w:ascii="Arial" w:hAnsi="Arial" w:cs="Arial"/>
              </w:rPr>
              <w:t xml:space="preserve">To ensure a </w:t>
            </w:r>
            <w:r w:rsidR="008838B3" w:rsidRPr="00D673C3">
              <w:rPr>
                <w:rFonts w:ascii="Arial" w:hAnsi="Arial" w:cs="Arial"/>
              </w:rPr>
              <w:t>high</w:t>
            </w:r>
            <w:r w:rsidR="008838B3">
              <w:rPr>
                <w:rFonts w:ascii="Arial" w:hAnsi="Arial" w:cs="Arial"/>
              </w:rPr>
              <w:t>-quality</w:t>
            </w:r>
            <w:r w:rsidRPr="00D673C3">
              <w:rPr>
                <w:rFonts w:ascii="Arial" w:hAnsi="Arial" w:cs="Arial"/>
              </w:rPr>
              <w:t xml:space="preserve"> service is provided to all </w:t>
            </w:r>
            <w:r w:rsidR="00FC0072">
              <w:rPr>
                <w:rFonts w:ascii="Arial" w:hAnsi="Arial" w:cs="Arial"/>
              </w:rPr>
              <w:t>Achieve North West Connect</w:t>
            </w:r>
            <w:r w:rsidRPr="00D673C3">
              <w:rPr>
                <w:rFonts w:ascii="Arial" w:hAnsi="Arial" w:cs="Arial"/>
              </w:rPr>
              <w:t xml:space="preserve"> </w:t>
            </w:r>
            <w:r w:rsidR="00953665">
              <w:rPr>
                <w:rFonts w:ascii="Arial" w:hAnsi="Arial" w:cs="Arial"/>
              </w:rPr>
              <w:t>participants.</w:t>
            </w:r>
          </w:p>
        </w:tc>
      </w:tr>
      <w:tr w:rsidR="00125F0A" w:rsidRPr="00C61943" w14:paraId="10850626" w14:textId="77777777" w:rsidTr="00D31A11">
        <w:tc>
          <w:tcPr>
            <w:tcW w:w="9996" w:type="dxa"/>
            <w:gridSpan w:val="2"/>
          </w:tcPr>
          <w:p w14:paraId="31EA9C90" w14:textId="77777777" w:rsidR="00125F0A" w:rsidRPr="00D673C3" w:rsidRDefault="00125F0A" w:rsidP="00125F0A">
            <w:pPr>
              <w:spacing w:after="0" w:line="240" w:lineRule="auto"/>
              <w:rPr>
                <w:rFonts w:ascii="Arial" w:hAnsi="Arial" w:cs="Arial"/>
                <w:sz w:val="10"/>
                <w:szCs w:val="10"/>
              </w:rPr>
            </w:pPr>
            <w:bookmarkStart w:id="0" w:name="_Hlk530661760"/>
          </w:p>
        </w:tc>
      </w:tr>
      <w:bookmarkEnd w:id="0"/>
      <w:tr w:rsidR="00125F0A" w:rsidRPr="00C61943" w14:paraId="16C2903A" w14:textId="77777777" w:rsidTr="00D31A11">
        <w:tc>
          <w:tcPr>
            <w:tcW w:w="9996" w:type="dxa"/>
            <w:gridSpan w:val="2"/>
          </w:tcPr>
          <w:p w14:paraId="5A499E5E" w14:textId="6A4C89B5" w:rsidR="00125F0A" w:rsidRPr="00D673C3" w:rsidRDefault="00125F0A" w:rsidP="00125F0A">
            <w:pPr>
              <w:pStyle w:val="ListParagraph"/>
              <w:numPr>
                <w:ilvl w:val="0"/>
                <w:numId w:val="6"/>
              </w:numPr>
              <w:spacing w:after="0" w:line="240" w:lineRule="auto"/>
              <w:rPr>
                <w:rFonts w:ascii="Arial" w:hAnsi="Arial" w:cs="Arial"/>
              </w:rPr>
            </w:pPr>
            <w:r w:rsidRPr="00D673C3">
              <w:rPr>
                <w:rFonts w:ascii="Arial" w:hAnsi="Arial" w:cs="Arial"/>
              </w:rPr>
              <w:t xml:space="preserve">To manage working practices to ensure that all services to </w:t>
            </w:r>
            <w:r w:rsidR="00953665">
              <w:rPr>
                <w:rFonts w:ascii="Arial" w:hAnsi="Arial" w:cs="Arial"/>
              </w:rPr>
              <w:t>participants</w:t>
            </w:r>
            <w:r w:rsidRPr="00D673C3">
              <w:rPr>
                <w:rFonts w:ascii="Arial" w:hAnsi="Arial" w:cs="Arial"/>
              </w:rPr>
              <w:t xml:space="preserve"> are delivered effectively and efficiently and in accordance with the procedures set out in the quality assurance framework.</w:t>
            </w:r>
          </w:p>
          <w:p w14:paraId="554D6FB0" w14:textId="77777777" w:rsidR="00125F0A" w:rsidRPr="00D673C3" w:rsidRDefault="00125F0A" w:rsidP="00125F0A">
            <w:pPr>
              <w:pStyle w:val="ListParagraph"/>
              <w:spacing w:after="0" w:line="240" w:lineRule="auto"/>
              <w:rPr>
                <w:rFonts w:ascii="Arial" w:hAnsi="Arial" w:cs="Arial"/>
                <w:sz w:val="10"/>
                <w:szCs w:val="10"/>
              </w:rPr>
            </w:pPr>
          </w:p>
        </w:tc>
      </w:tr>
      <w:tr w:rsidR="0068701E" w:rsidRPr="00C61943" w14:paraId="4C51FEC9" w14:textId="77777777" w:rsidTr="00D31A11">
        <w:trPr>
          <w:gridAfter w:val="1"/>
          <w:wAfter w:w="318" w:type="dxa"/>
        </w:trPr>
        <w:tc>
          <w:tcPr>
            <w:tcW w:w="9678" w:type="dxa"/>
          </w:tcPr>
          <w:p w14:paraId="4123BA04" w14:textId="43285037" w:rsidR="00E31E80" w:rsidRDefault="00E31E80" w:rsidP="0068701E">
            <w:pPr>
              <w:pStyle w:val="ListParagraph"/>
              <w:numPr>
                <w:ilvl w:val="0"/>
                <w:numId w:val="6"/>
              </w:numPr>
              <w:spacing w:after="0" w:line="240" w:lineRule="auto"/>
              <w:rPr>
                <w:rFonts w:ascii="Arial" w:hAnsi="Arial" w:cs="Arial"/>
              </w:rPr>
            </w:pPr>
            <w:r>
              <w:rPr>
                <w:rFonts w:ascii="Arial" w:hAnsi="Arial" w:cs="Arial"/>
              </w:rPr>
              <w:t>To undertake reviews, observations and other appropriate quality monitoring processes, in line with the performance management framework</w:t>
            </w:r>
            <w:r w:rsidR="00953665">
              <w:rPr>
                <w:rFonts w:ascii="Arial" w:hAnsi="Arial" w:cs="Arial"/>
              </w:rPr>
              <w:t xml:space="preserve"> and participant </w:t>
            </w:r>
            <w:r w:rsidR="00DD055C">
              <w:rPr>
                <w:rFonts w:ascii="Arial" w:hAnsi="Arial" w:cs="Arial"/>
              </w:rPr>
              <w:t xml:space="preserve">achievement </w:t>
            </w:r>
            <w:r w:rsidR="00953665">
              <w:rPr>
                <w:rFonts w:ascii="Arial" w:hAnsi="Arial" w:cs="Arial"/>
              </w:rPr>
              <w:t>guidance manual</w:t>
            </w:r>
            <w:r>
              <w:rPr>
                <w:rFonts w:ascii="Arial" w:hAnsi="Arial" w:cs="Arial"/>
              </w:rPr>
              <w:t>.</w:t>
            </w:r>
          </w:p>
          <w:p w14:paraId="12A40718" w14:textId="77777777" w:rsidR="00E31E80" w:rsidRPr="00E31E80" w:rsidRDefault="00E31E80" w:rsidP="00E31E80">
            <w:pPr>
              <w:pStyle w:val="ListParagraph"/>
              <w:spacing w:after="0" w:line="240" w:lineRule="auto"/>
              <w:rPr>
                <w:rFonts w:ascii="Arial" w:hAnsi="Arial" w:cs="Arial"/>
                <w:sz w:val="16"/>
                <w:szCs w:val="16"/>
              </w:rPr>
            </w:pPr>
          </w:p>
          <w:p w14:paraId="39B0DCD1" w14:textId="77777777" w:rsidR="00E31E80" w:rsidRDefault="00E31E80" w:rsidP="0068701E">
            <w:pPr>
              <w:pStyle w:val="ListParagraph"/>
              <w:numPr>
                <w:ilvl w:val="0"/>
                <w:numId w:val="6"/>
              </w:numPr>
              <w:spacing w:after="0" w:line="240" w:lineRule="auto"/>
              <w:rPr>
                <w:rFonts w:ascii="Arial" w:hAnsi="Arial" w:cs="Arial"/>
              </w:rPr>
            </w:pPr>
            <w:r>
              <w:rPr>
                <w:rFonts w:ascii="Arial" w:hAnsi="Arial" w:cs="Arial"/>
              </w:rPr>
              <w:t>Work closely with the Business Unit Training Coordinator to identify training needs for a designated group of staff and contribute to the delivery of staff development activities.</w:t>
            </w:r>
          </w:p>
          <w:p w14:paraId="51140123" w14:textId="77777777" w:rsidR="00E31E80" w:rsidRPr="00E31E80" w:rsidRDefault="00E31E80" w:rsidP="00E31E80">
            <w:pPr>
              <w:pStyle w:val="ListParagraph"/>
              <w:spacing w:after="0" w:line="240" w:lineRule="auto"/>
              <w:rPr>
                <w:rFonts w:ascii="Arial" w:hAnsi="Arial" w:cs="Arial"/>
                <w:sz w:val="16"/>
                <w:szCs w:val="16"/>
              </w:rPr>
            </w:pPr>
          </w:p>
          <w:p w14:paraId="077C72EF" w14:textId="77777777" w:rsidR="0068701E" w:rsidRPr="00D673C3" w:rsidRDefault="0068701E" w:rsidP="0068701E">
            <w:pPr>
              <w:pStyle w:val="ListParagraph"/>
              <w:numPr>
                <w:ilvl w:val="0"/>
                <w:numId w:val="6"/>
              </w:numPr>
              <w:spacing w:after="0" w:line="240" w:lineRule="auto"/>
              <w:rPr>
                <w:rFonts w:ascii="Arial" w:hAnsi="Arial" w:cs="Arial"/>
              </w:rPr>
            </w:pPr>
            <w:r w:rsidRPr="00D673C3">
              <w:rPr>
                <w:rFonts w:ascii="Arial" w:hAnsi="Arial" w:cs="Arial"/>
              </w:rPr>
              <w:t>To ensure high quality recording practice is embedded into the professional work of all staff.</w:t>
            </w:r>
          </w:p>
        </w:tc>
      </w:tr>
      <w:tr w:rsidR="0068701E" w:rsidRPr="00C61943" w14:paraId="500D8047" w14:textId="77777777" w:rsidTr="00D31A11">
        <w:trPr>
          <w:gridAfter w:val="1"/>
          <w:wAfter w:w="318" w:type="dxa"/>
        </w:trPr>
        <w:tc>
          <w:tcPr>
            <w:tcW w:w="9678" w:type="dxa"/>
          </w:tcPr>
          <w:p w14:paraId="00A83532" w14:textId="77777777" w:rsidR="0068701E" w:rsidRPr="00D673C3" w:rsidRDefault="0068701E" w:rsidP="0068701E">
            <w:pPr>
              <w:spacing w:after="0" w:line="240" w:lineRule="auto"/>
              <w:rPr>
                <w:rFonts w:ascii="Arial" w:hAnsi="Arial" w:cs="Arial"/>
                <w:sz w:val="10"/>
                <w:szCs w:val="10"/>
              </w:rPr>
            </w:pPr>
          </w:p>
        </w:tc>
      </w:tr>
      <w:tr w:rsidR="0068701E" w:rsidRPr="00C61943" w14:paraId="5362157C" w14:textId="77777777" w:rsidTr="00D31A11">
        <w:trPr>
          <w:gridAfter w:val="1"/>
          <w:wAfter w:w="318" w:type="dxa"/>
        </w:trPr>
        <w:tc>
          <w:tcPr>
            <w:tcW w:w="9678" w:type="dxa"/>
          </w:tcPr>
          <w:p w14:paraId="30FEF7B7" w14:textId="77777777" w:rsidR="0068701E" w:rsidRPr="00D673C3" w:rsidRDefault="0068701E" w:rsidP="0068701E">
            <w:pPr>
              <w:pStyle w:val="ListParagraph"/>
              <w:numPr>
                <w:ilvl w:val="0"/>
                <w:numId w:val="6"/>
              </w:numPr>
              <w:rPr>
                <w:rFonts w:ascii="Arial" w:hAnsi="Arial" w:cs="Arial"/>
              </w:rPr>
            </w:pPr>
            <w:r w:rsidRPr="00D673C3">
              <w:rPr>
                <w:rFonts w:ascii="Arial" w:hAnsi="Arial" w:cs="Arial"/>
              </w:rPr>
              <w:t>To work with other Managers to identify and maximise opportunities for future funding.</w:t>
            </w:r>
          </w:p>
          <w:p w14:paraId="4071F734" w14:textId="77777777" w:rsidR="0068701E" w:rsidRPr="00D673C3" w:rsidRDefault="0068701E" w:rsidP="0068701E">
            <w:pPr>
              <w:pStyle w:val="ListParagraph"/>
              <w:rPr>
                <w:rFonts w:ascii="Arial" w:hAnsi="Arial" w:cs="Arial"/>
                <w:sz w:val="10"/>
                <w:szCs w:val="10"/>
              </w:rPr>
            </w:pPr>
          </w:p>
          <w:p w14:paraId="7946839F" w14:textId="13B8601A" w:rsidR="00347030" w:rsidRPr="00347030" w:rsidRDefault="0068701E" w:rsidP="00347030">
            <w:pPr>
              <w:pStyle w:val="ListParagraph"/>
              <w:numPr>
                <w:ilvl w:val="0"/>
                <w:numId w:val="6"/>
              </w:numPr>
              <w:rPr>
                <w:rFonts w:ascii="Arial" w:hAnsi="Arial" w:cs="Arial"/>
              </w:rPr>
            </w:pPr>
            <w:r w:rsidRPr="00D673C3">
              <w:rPr>
                <w:rFonts w:ascii="Arial" w:hAnsi="Arial" w:cs="Arial"/>
              </w:rPr>
              <w:t xml:space="preserve">To represent </w:t>
            </w:r>
            <w:r w:rsidR="00E31E80">
              <w:rPr>
                <w:rFonts w:ascii="Arial" w:hAnsi="Arial" w:cs="Arial"/>
              </w:rPr>
              <w:t>Achieve North West Connect</w:t>
            </w:r>
            <w:r w:rsidRPr="00D673C3">
              <w:rPr>
                <w:rFonts w:ascii="Arial" w:hAnsi="Arial" w:cs="Arial"/>
              </w:rPr>
              <w:t xml:space="preserve"> externally at partnership events and networks</w:t>
            </w:r>
            <w:r w:rsidRPr="0068701E">
              <w:rPr>
                <w:rFonts w:ascii="Arial" w:hAnsi="Arial" w:cs="Arial"/>
              </w:rPr>
              <w:t xml:space="preserve"> </w:t>
            </w:r>
          </w:p>
          <w:p w14:paraId="366FC788" w14:textId="77777777" w:rsidR="00347030" w:rsidRDefault="00347030" w:rsidP="00347030">
            <w:pPr>
              <w:pStyle w:val="ListParagraph"/>
              <w:rPr>
                <w:rFonts w:ascii="Arial" w:hAnsi="Arial" w:cs="Arial"/>
              </w:rPr>
            </w:pPr>
          </w:p>
          <w:p w14:paraId="2713BEE0" w14:textId="31C6247C" w:rsidR="008838B3" w:rsidRDefault="0068701E" w:rsidP="008838B3">
            <w:pPr>
              <w:pStyle w:val="ListParagraph"/>
              <w:numPr>
                <w:ilvl w:val="0"/>
                <w:numId w:val="6"/>
              </w:numPr>
              <w:rPr>
                <w:rFonts w:ascii="Arial" w:hAnsi="Arial" w:cs="Arial"/>
              </w:rPr>
            </w:pPr>
            <w:r>
              <w:rPr>
                <w:rFonts w:ascii="Arial" w:hAnsi="Arial" w:cs="Arial"/>
              </w:rPr>
              <w:t xml:space="preserve">Take a contract-wide lead for a functional area of responsibility e.g. Through the Gate </w:t>
            </w:r>
            <w:r w:rsidRPr="008838B3">
              <w:rPr>
                <w:rFonts w:ascii="Arial" w:hAnsi="Arial" w:cs="Arial"/>
              </w:rPr>
              <w:t>activities</w:t>
            </w:r>
            <w:r w:rsidR="009D091D" w:rsidRPr="008838B3">
              <w:rPr>
                <w:rFonts w:ascii="Arial" w:hAnsi="Arial" w:cs="Arial"/>
              </w:rPr>
              <w:t>, employer engagement.</w:t>
            </w:r>
          </w:p>
          <w:p w14:paraId="197268BD" w14:textId="77777777" w:rsidR="008838B3" w:rsidRPr="008838B3" w:rsidRDefault="008838B3" w:rsidP="008838B3">
            <w:pPr>
              <w:pStyle w:val="ListParagraph"/>
              <w:rPr>
                <w:rFonts w:ascii="Arial" w:hAnsi="Arial" w:cs="Arial"/>
                <w:sz w:val="10"/>
                <w:szCs w:val="10"/>
              </w:rPr>
            </w:pPr>
          </w:p>
          <w:p w14:paraId="4C515BF5" w14:textId="1E1C68F0" w:rsidR="00CC105C" w:rsidRPr="00347030" w:rsidRDefault="008838B3" w:rsidP="00347030">
            <w:pPr>
              <w:pStyle w:val="ListParagraph"/>
              <w:numPr>
                <w:ilvl w:val="0"/>
                <w:numId w:val="6"/>
              </w:numPr>
              <w:rPr>
                <w:rFonts w:ascii="Arial" w:hAnsi="Arial" w:cs="Arial"/>
              </w:rPr>
            </w:pPr>
            <w:r w:rsidRPr="008838B3">
              <w:rPr>
                <w:rFonts w:ascii="Arial" w:hAnsi="Arial" w:cs="Arial"/>
              </w:rPr>
              <w:t xml:space="preserve">To </w:t>
            </w:r>
            <w:r w:rsidR="00347030">
              <w:rPr>
                <w:rFonts w:ascii="Arial" w:hAnsi="Arial" w:cs="Arial"/>
              </w:rPr>
              <w:t>work with the Team Manager to manage the performance of the team</w:t>
            </w:r>
            <w:r w:rsidRPr="00347030">
              <w:rPr>
                <w:rFonts w:ascii="Arial" w:hAnsi="Arial" w:cs="Arial"/>
              </w:rPr>
              <w:t xml:space="preserve">.  </w:t>
            </w:r>
          </w:p>
          <w:p w14:paraId="68419B6C" w14:textId="77777777" w:rsidR="00CC105C" w:rsidRPr="00CC105C" w:rsidRDefault="00CC105C" w:rsidP="00CC105C">
            <w:pPr>
              <w:pStyle w:val="ListParagraph"/>
              <w:rPr>
                <w:rFonts w:ascii="Arial" w:hAnsi="Arial" w:cs="Arial"/>
              </w:rPr>
            </w:pPr>
          </w:p>
          <w:p w14:paraId="0ED778D6" w14:textId="798ADB39" w:rsidR="008838B3" w:rsidRPr="008838B3" w:rsidRDefault="008838B3" w:rsidP="008838B3">
            <w:pPr>
              <w:pStyle w:val="ListParagraph"/>
              <w:numPr>
                <w:ilvl w:val="0"/>
                <w:numId w:val="6"/>
              </w:numPr>
              <w:rPr>
                <w:rFonts w:ascii="Arial" w:hAnsi="Arial" w:cs="Arial"/>
              </w:rPr>
            </w:pPr>
            <w:r w:rsidRPr="008838B3">
              <w:rPr>
                <w:rFonts w:ascii="Arial" w:hAnsi="Arial" w:cs="Arial"/>
              </w:rPr>
              <w:lastRenderedPageBreak/>
              <w:t>With support from team managers, to confidently deliver information in presentations and or input at team meetings and manager meetings</w:t>
            </w:r>
          </w:p>
          <w:p w14:paraId="2C488D89" w14:textId="5A183A56" w:rsidR="008838B3" w:rsidRPr="008838B3" w:rsidRDefault="008838B3" w:rsidP="008838B3">
            <w:pPr>
              <w:pStyle w:val="CommentText"/>
              <w:tabs>
                <w:tab w:val="left" w:pos="1455"/>
                <w:tab w:val="left" w:pos="3855"/>
              </w:tabs>
            </w:pPr>
            <w:r>
              <w:t>.</w:t>
            </w:r>
            <w:r>
              <w:tab/>
            </w:r>
            <w:r>
              <w:tab/>
            </w:r>
          </w:p>
          <w:p w14:paraId="31D855D8" w14:textId="77777777" w:rsidR="0068701E" w:rsidRPr="00D673C3" w:rsidRDefault="0068701E" w:rsidP="003D622E">
            <w:pPr>
              <w:pStyle w:val="ListParagraph"/>
              <w:rPr>
                <w:rFonts w:ascii="Arial" w:hAnsi="Arial" w:cs="Arial"/>
              </w:rPr>
            </w:pPr>
          </w:p>
        </w:tc>
      </w:tr>
    </w:tbl>
    <w:p w14:paraId="74DF23F7" w14:textId="77777777" w:rsidR="00075244" w:rsidRPr="001B783F" w:rsidRDefault="00075244" w:rsidP="00075244">
      <w:pPr>
        <w:jc w:val="both"/>
        <w:rPr>
          <w:rFonts w:ascii="Arial" w:hAnsi="Arial" w:cs="Arial"/>
          <w:b/>
          <w:u w:val="single"/>
        </w:rPr>
      </w:pPr>
      <w:r w:rsidRPr="001B783F">
        <w:rPr>
          <w:rFonts w:ascii="Arial" w:hAnsi="Arial" w:cs="Arial"/>
          <w:b/>
          <w:u w:val="single"/>
        </w:rPr>
        <w:lastRenderedPageBreak/>
        <w:t>Corporate Duties and Responsibilities</w:t>
      </w:r>
    </w:p>
    <w:tbl>
      <w:tblPr>
        <w:tblStyle w:val="TableGrid"/>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1B783F" w:rsidRPr="001B783F" w14:paraId="2079207E" w14:textId="77777777" w:rsidTr="001B783F">
        <w:tc>
          <w:tcPr>
            <w:tcW w:w="9464" w:type="dxa"/>
          </w:tcPr>
          <w:p w14:paraId="2F73A67B" w14:textId="77777777" w:rsidR="001B783F" w:rsidRPr="001B783F" w:rsidRDefault="001B783F" w:rsidP="00641167">
            <w:pPr>
              <w:pStyle w:val="ListParagraph"/>
              <w:numPr>
                <w:ilvl w:val="0"/>
                <w:numId w:val="4"/>
              </w:numPr>
              <w:spacing w:after="200" w:line="276" w:lineRule="auto"/>
              <w:ind w:left="426" w:hanging="426"/>
              <w:jc w:val="both"/>
              <w:rPr>
                <w:rFonts w:ascii="Arial" w:eastAsia="Times New Roman" w:hAnsi="Arial" w:cs="Arial"/>
                <w:lang w:eastAsia="en-GB"/>
              </w:rPr>
            </w:pPr>
            <w:r w:rsidRPr="001B783F">
              <w:rPr>
                <w:rFonts w:ascii="Arial" w:eastAsia="Times New Roman" w:hAnsi="Arial" w:cs="Arial"/>
                <w:lang w:eastAsia="en-GB"/>
              </w:rPr>
              <w:t xml:space="preserve">Ensure efficiencies are achieved in the delivery of services across the wider Career Connect portfolio </w:t>
            </w:r>
          </w:p>
          <w:p w14:paraId="02C677F5" w14:textId="77777777" w:rsidR="001B783F" w:rsidRPr="001B783F" w:rsidRDefault="001B783F" w:rsidP="00641167">
            <w:pPr>
              <w:pStyle w:val="ListParagraph"/>
              <w:ind w:left="426"/>
              <w:jc w:val="both"/>
              <w:rPr>
                <w:rFonts w:ascii="Arial" w:eastAsia="Times New Roman" w:hAnsi="Arial" w:cs="Arial"/>
                <w:lang w:eastAsia="en-GB"/>
              </w:rPr>
            </w:pPr>
          </w:p>
          <w:p w14:paraId="12F4991F" w14:textId="7392AA58" w:rsidR="001B783F" w:rsidRPr="001B783F" w:rsidRDefault="001B783F" w:rsidP="00641167">
            <w:pPr>
              <w:pStyle w:val="ListParagraph"/>
              <w:numPr>
                <w:ilvl w:val="0"/>
                <w:numId w:val="4"/>
              </w:numPr>
              <w:ind w:left="426" w:hanging="426"/>
              <w:jc w:val="both"/>
              <w:rPr>
                <w:rFonts w:ascii="Arial" w:eastAsia="Times New Roman" w:hAnsi="Arial" w:cs="Arial"/>
                <w:lang w:eastAsia="en-GB"/>
              </w:rPr>
            </w:pPr>
            <w:r w:rsidRPr="001B783F">
              <w:rPr>
                <w:rFonts w:ascii="Arial" w:eastAsia="Times New Roman" w:hAnsi="Arial" w:cs="Arial"/>
                <w:lang w:eastAsia="en-GB"/>
              </w:rPr>
              <w:t>Promote the safeguarding and welfare of children, young people and vulnerable adults</w:t>
            </w:r>
            <w:r w:rsidR="00953665">
              <w:rPr>
                <w:rFonts w:ascii="Arial" w:eastAsia="Times New Roman" w:hAnsi="Arial" w:cs="Arial"/>
                <w:lang w:eastAsia="en-GB"/>
              </w:rPr>
              <w:t>, including offenders,</w:t>
            </w:r>
            <w:r w:rsidRPr="001B783F">
              <w:rPr>
                <w:rFonts w:ascii="Arial" w:eastAsia="Times New Roman" w:hAnsi="Arial" w:cs="Arial"/>
                <w:lang w:eastAsia="en-GB"/>
              </w:rPr>
              <w:t xml:space="preserve"> in accordance with Career Connect Safeguarding policy and procedures.</w:t>
            </w:r>
          </w:p>
          <w:p w14:paraId="4CA2E6B2" w14:textId="77777777" w:rsidR="001B783F" w:rsidRPr="001B783F" w:rsidRDefault="001B783F" w:rsidP="00641167">
            <w:pPr>
              <w:ind w:left="426" w:hanging="426"/>
              <w:jc w:val="both"/>
              <w:rPr>
                <w:rFonts w:ascii="Arial" w:hAnsi="Arial" w:cs="Arial"/>
              </w:rPr>
            </w:pPr>
          </w:p>
        </w:tc>
      </w:tr>
      <w:tr w:rsidR="001B783F" w:rsidRPr="001B783F" w14:paraId="12948A91" w14:textId="77777777" w:rsidTr="001B783F">
        <w:tc>
          <w:tcPr>
            <w:tcW w:w="9464" w:type="dxa"/>
          </w:tcPr>
          <w:p w14:paraId="61E055D7" w14:textId="77777777" w:rsidR="001B783F" w:rsidRPr="001B783F" w:rsidRDefault="001B783F" w:rsidP="00641167">
            <w:pPr>
              <w:pStyle w:val="ListParagraph"/>
              <w:numPr>
                <w:ilvl w:val="0"/>
                <w:numId w:val="4"/>
              </w:numPr>
              <w:ind w:left="426" w:hanging="426"/>
              <w:jc w:val="both"/>
              <w:rPr>
                <w:rFonts w:ascii="Arial" w:eastAsia="Times New Roman" w:hAnsi="Arial" w:cs="Arial"/>
                <w:lang w:eastAsia="en-GB"/>
              </w:rPr>
            </w:pPr>
            <w:r w:rsidRPr="001B783F">
              <w:rPr>
                <w:rFonts w:ascii="Arial" w:eastAsia="Times New Roman" w:hAnsi="Arial" w:cs="Arial"/>
                <w:lang w:eastAsia="en-GB"/>
              </w:rPr>
              <w:t>Helping to maintain a safe and healthy working environment in accordance with Career Connect Health and Safety policy and procedures.</w:t>
            </w:r>
          </w:p>
          <w:p w14:paraId="764A11A9" w14:textId="77777777" w:rsidR="001B783F" w:rsidRPr="001B783F" w:rsidRDefault="001B783F" w:rsidP="00641167">
            <w:pPr>
              <w:ind w:left="426" w:hanging="426"/>
              <w:jc w:val="both"/>
              <w:rPr>
                <w:rFonts w:ascii="Arial" w:hAnsi="Arial" w:cs="Arial"/>
              </w:rPr>
            </w:pPr>
          </w:p>
        </w:tc>
      </w:tr>
      <w:tr w:rsidR="001B783F" w:rsidRPr="001B783F" w14:paraId="184BF18F" w14:textId="77777777" w:rsidTr="001B783F">
        <w:tc>
          <w:tcPr>
            <w:tcW w:w="9464" w:type="dxa"/>
          </w:tcPr>
          <w:p w14:paraId="67948E0D" w14:textId="77777777" w:rsidR="001B783F" w:rsidRPr="001B783F" w:rsidRDefault="001B783F" w:rsidP="00641167">
            <w:pPr>
              <w:pStyle w:val="ListParagraph"/>
              <w:numPr>
                <w:ilvl w:val="0"/>
                <w:numId w:val="4"/>
              </w:numPr>
              <w:ind w:left="426" w:hanging="426"/>
              <w:jc w:val="both"/>
              <w:rPr>
                <w:rFonts w:ascii="Arial" w:eastAsia="Times New Roman" w:hAnsi="Arial" w:cs="Arial"/>
                <w:lang w:eastAsia="en-GB"/>
              </w:rPr>
            </w:pPr>
            <w:r w:rsidRPr="001B783F">
              <w:rPr>
                <w:rFonts w:ascii="Arial" w:eastAsia="Times New Roman" w:hAnsi="Arial" w:cs="Arial"/>
                <w:lang w:eastAsia="en-GB"/>
              </w:rPr>
              <w:t xml:space="preserve">Respect the confidentiality of all matters in relation to employment and clients.  Comply with the requirements of the Data Protection Act 1998 and other legislation </w:t>
            </w:r>
            <w:proofErr w:type="gramStart"/>
            <w:r w:rsidRPr="001B783F">
              <w:rPr>
                <w:rFonts w:ascii="Arial" w:eastAsia="Times New Roman" w:hAnsi="Arial" w:cs="Arial"/>
                <w:lang w:eastAsia="en-GB"/>
              </w:rPr>
              <w:t>with regard to</w:t>
            </w:r>
            <w:proofErr w:type="gramEnd"/>
            <w:r w:rsidRPr="001B783F">
              <w:rPr>
                <w:rFonts w:ascii="Arial" w:eastAsia="Times New Roman" w:hAnsi="Arial" w:cs="Arial"/>
                <w:lang w:eastAsia="en-GB"/>
              </w:rPr>
              <w:t xml:space="preserve"> the processing of any personal data.</w:t>
            </w:r>
          </w:p>
          <w:p w14:paraId="491A7D76" w14:textId="77777777" w:rsidR="001B783F" w:rsidRPr="001B783F" w:rsidRDefault="001B783F" w:rsidP="00641167">
            <w:pPr>
              <w:ind w:left="426" w:hanging="426"/>
              <w:jc w:val="both"/>
              <w:rPr>
                <w:rFonts w:ascii="Arial" w:hAnsi="Arial" w:cs="Arial"/>
              </w:rPr>
            </w:pPr>
          </w:p>
        </w:tc>
      </w:tr>
      <w:tr w:rsidR="001B783F" w:rsidRPr="001B783F" w14:paraId="5214BBBB" w14:textId="77777777" w:rsidTr="001B783F">
        <w:tc>
          <w:tcPr>
            <w:tcW w:w="9464" w:type="dxa"/>
          </w:tcPr>
          <w:p w14:paraId="347EBEAF" w14:textId="77777777" w:rsidR="001B783F" w:rsidRPr="001B783F" w:rsidRDefault="001B783F" w:rsidP="00641167">
            <w:pPr>
              <w:pStyle w:val="ListParagraph"/>
              <w:numPr>
                <w:ilvl w:val="0"/>
                <w:numId w:val="4"/>
              </w:numPr>
              <w:ind w:left="426" w:hanging="426"/>
              <w:jc w:val="both"/>
              <w:rPr>
                <w:rFonts w:ascii="Arial" w:eastAsia="Times New Roman" w:hAnsi="Arial" w:cs="Arial"/>
                <w:lang w:eastAsia="en-GB"/>
              </w:rPr>
            </w:pPr>
            <w:r w:rsidRPr="001B783F">
              <w:rPr>
                <w:rFonts w:ascii="Arial" w:eastAsia="Times New Roman" w:hAnsi="Arial" w:cs="Arial"/>
                <w:lang w:eastAsia="en-GB"/>
              </w:rPr>
              <w:t>Promote and maintain Career Connect policies on Equality, Dignity at Work and Code of Conduct.</w:t>
            </w:r>
          </w:p>
          <w:p w14:paraId="7D662134" w14:textId="77777777" w:rsidR="001B783F" w:rsidRPr="001B783F" w:rsidRDefault="001B783F" w:rsidP="00641167">
            <w:pPr>
              <w:ind w:left="426" w:hanging="426"/>
              <w:jc w:val="both"/>
              <w:rPr>
                <w:rFonts w:ascii="Arial" w:hAnsi="Arial" w:cs="Arial"/>
              </w:rPr>
            </w:pPr>
          </w:p>
        </w:tc>
      </w:tr>
      <w:tr w:rsidR="001B783F" w:rsidRPr="001B783F" w14:paraId="7BE81D99" w14:textId="77777777" w:rsidTr="001B783F">
        <w:tc>
          <w:tcPr>
            <w:tcW w:w="9464" w:type="dxa"/>
          </w:tcPr>
          <w:p w14:paraId="0072C7E2" w14:textId="77777777" w:rsidR="001B783F" w:rsidRPr="001B783F" w:rsidRDefault="001B783F" w:rsidP="00641167">
            <w:pPr>
              <w:pStyle w:val="ListParagraph"/>
              <w:numPr>
                <w:ilvl w:val="0"/>
                <w:numId w:val="4"/>
              </w:numPr>
              <w:ind w:left="426" w:hanging="426"/>
              <w:jc w:val="both"/>
              <w:rPr>
                <w:rFonts w:ascii="Arial" w:eastAsia="Times New Roman" w:hAnsi="Arial" w:cs="Arial"/>
                <w:lang w:eastAsia="en-GB"/>
              </w:rPr>
            </w:pPr>
            <w:r w:rsidRPr="001B783F">
              <w:rPr>
                <w:rFonts w:ascii="Arial" w:eastAsia="Times New Roman" w:hAnsi="Arial" w:cs="Arial"/>
                <w:lang w:eastAsia="en-GB"/>
              </w:rPr>
              <w:t xml:space="preserve">Take responsibility for own continuous professional development, by identifying and undertaking learning and development opportunities and alerting line manager where support is needed. </w:t>
            </w:r>
          </w:p>
          <w:p w14:paraId="4E6ADF80" w14:textId="77777777" w:rsidR="001B783F" w:rsidRPr="001B783F" w:rsidRDefault="001B783F" w:rsidP="00BD4EDE">
            <w:pPr>
              <w:pStyle w:val="ListParagraph"/>
              <w:ind w:left="426"/>
              <w:jc w:val="both"/>
              <w:rPr>
                <w:rFonts w:ascii="Arial" w:eastAsia="Times New Roman" w:hAnsi="Arial" w:cs="Arial"/>
                <w:lang w:eastAsia="en-GB"/>
              </w:rPr>
            </w:pPr>
          </w:p>
          <w:p w14:paraId="750D0664" w14:textId="77777777" w:rsidR="001B783F" w:rsidRPr="001B783F" w:rsidRDefault="001B783F" w:rsidP="00BD4EDE">
            <w:pPr>
              <w:pStyle w:val="ListParagraph"/>
              <w:numPr>
                <w:ilvl w:val="0"/>
                <w:numId w:val="4"/>
              </w:numPr>
              <w:spacing w:after="200" w:line="276" w:lineRule="auto"/>
              <w:ind w:left="426" w:hanging="426"/>
              <w:jc w:val="both"/>
              <w:rPr>
                <w:rFonts w:ascii="Arial" w:eastAsia="Times New Roman" w:hAnsi="Arial" w:cs="Arial"/>
                <w:lang w:eastAsia="en-GB"/>
              </w:rPr>
            </w:pPr>
            <w:r w:rsidRPr="001B783F">
              <w:rPr>
                <w:rFonts w:ascii="Arial" w:hAnsi="Arial" w:cs="Arial"/>
              </w:rPr>
              <w:t>Proactively seek feedback from customers/ commissioners/ colleagues to identify improvements to professional practice.</w:t>
            </w:r>
          </w:p>
          <w:p w14:paraId="0FBB2E48" w14:textId="77777777" w:rsidR="001B783F" w:rsidRPr="001B783F" w:rsidRDefault="001B783F" w:rsidP="00641167">
            <w:pPr>
              <w:pStyle w:val="ListParagraph"/>
              <w:ind w:left="426"/>
              <w:jc w:val="both"/>
              <w:rPr>
                <w:rFonts w:ascii="Arial" w:eastAsia="Times New Roman" w:hAnsi="Arial" w:cs="Arial"/>
                <w:lang w:eastAsia="en-GB"/>
              </w:rPr>
            </w:pPr>
          </w:p>
          <w:p w14:paraId="1AEB2EB0" w14:textId="77777777" w:rsidR="001B783F" w:rsidRPr="001B783F" w:rsidRDefault="001B783F" w:rsidP="00641167">
            <w:pPr>
              <w:pStyle w:val="ListParagraph"/>
              <w:numPr>
                <w:ilvl w:val="0"/>
                <w:numId w:val="4"/>
              </w:numPr>
              <w:ind w:left="426" w:hanging="426"/>
              <w:jc w:val="both"/>
              <w:rPr>
                <w:rFonts w:ascii="Arial" w:eastAsia="Times New Roman" w:hAnsi="Arial" w:cs="Arial"/>
                <w:lang w:eastAsia="en-GB"/>
              </w:rPr>
            </w:pPr>
            <w:r w:rsidRPr="001B783F">
              <w:rPr>
                <w:rFonts w:ascii="Arial" w:eastAsia="Times New Roman" w:hAnsi="Arial" w:cs="Arial"/>
                <w:lang w:eastAsia="en-GB"/>
              </w:rPr>
              <w:t>Operate at the level expected for this role, in line with core competencies and values of the Charity.</w:t>
            </w:r>
          </w:p>
          <w:p w14:paraId="4B6AE80F" w14:textId="77777777" w:rsidR="001B783F" w:rsidRPr="001B783F" w:rsidRDefault="001B783F" w:rsidP="00641167">
            <w:pPr>
              <w:pStyle w:val="ListParagraph"/>
              <w:ind w:left="426"/>
              <w:jc w:val="both"/>
              <w:rPr>
                <w:rFonts w:ascii="Arial" w:eastAsia="Times New Roman" w:hAnsi="Arial" w:cs="Arial"/>
                <w:lang w:eastAsia="en-GB"/>
              </w:rPr>
            </w:pPr>
            <w:r w:rsidRPr="001B783F">
              <w:rPr>
                <w:rFonts w:ascii="Arial" w:eastAsia="Times New Roman" w:hAnsi="Arial" w:cs="Arial"/>
                <w:lang w:eastAsia="en-GB"/>
              </w:rPr>
              <w:t xml:space="preserve">  </w:t>
            </w:r>
          </w:p>
          <w:p w14:paraId="5F556449" w14:textId="77777777" w:rsidR="001B783F" w:rsidRPr="001B783F" w:rsidRDefault="001B783F" w:rsidP="00641167">
            <w:pPr>
              <w:pStyle w:val="ListParagraph"/>
              <w:numPr>
                <w:ilvl w:val="0"/>
                <w:numId w:val="4"/>
              </w:numPr>
              <w:ind w:left="426" w:hanging="426"/>
              <w:jc w:val="both"/>
              <w:rPr>
                <w:rFonts w:ascii="Arial" w:eastAsia="Times New Roman" w:hAnsi="Arial" w:cs="Arial"/>
                <w:lang w:eastAsia="en-GB"/>
              </w:rPr>
            </w:pPr>
            <w:r w:rsidRPr="001B783F">
              <w:rPr>
                <w:rFonts w:ascii="Arial" w:eastAsia="Times New Roman" w:hAnsi="Arial" w:cs="Arial"/>
                <w:lang w:eastAsia="en-GB"/>
              </w:rPr>
              <w:t>Adhere to Career Connect policies and procedures on sustainability.</w:t>
            </w:r>
          </w:p>
          <w:p w14:paraId="69F52061" w14:textId="77777777" w:rsidR="001B783F" w:rsidRPr="001B783F" w:rsidRDefault="001B783F" w:rsidP="00641167">
            <w:pPr>
              <w:ind w:left="426" w:hanging="426"/>
              <w:jc w:val="both"/>
              <w:rPr>
                <w:rFonts w:ascii="Arial" w:hAnsi="Arial" w:cs="Arial"/>
              </w:rPr>
            </w:pPr>
          </w:p>
        </w:tc>
      </w:tr>
      <w:tr w:rsidR="001B783F" w:rsidRPr="001B783F" w14:paraId="0D1FD2C6" w14:textId="77777777" w:rsidTr="001B783F">
        <w:tc>
          <w:tcPr>
            <w:tcW w:w="9464" w:type="dxa"/>
          </w:tcPr>
          <w:p w14:paraId="12C47A29" w14:textId="77777777" w:rsidR="001B783F" w:rsidRPr="001B783F" w:rsidRDefault="001B783F" w:rsidP="00641167">
            <w:pPr>
              <w:pStyle w:val="ListParagraph"/>
              <w:numPr>
                <w:ilvl w:val="0"/>
                <w:numId w:val="4"/>
              </w:numPr>
              <w:ind w:left="426" w:hanging="426"/>
              <w:jc w:val="both"/>
              <w:rPr>
                <w:rFonts w:ascii="Arial" w:eastAsia="Times New Roman" w:hAnsi="Arial" w:cs="Arial"/>
                <w:lang w:eastAsia="en-GB"/>
              </w:rPr>
            </w:pPr>
            <w:r w:rsidRPr="001B783F">
              <w:rPr>
                <w:rFonts w:ascii="Arial" w:eastAsia="Times New Roman" w:hAnsi="Arial" w:cs="Arial"/>
                <w:lang w:eastAsia="en-GB"/>
              </w:rPr>
              <w:t>Implement and follow Career Connect policies and procedures to promote business continuity in emergency situations.</w:t>
            </w:r>
          </w:p>
          <w:p w14:paraId="168F28E0" w14:textId="77777777" w:rsidR="001B783F" w:rsidRPr="001B783F" w:rsidRDefault="001B783F" w:rsidP="00641167">
            <w:pPr>
              <w:ind w:left="426" w:hanging="426"/>
              <w:jc w:val="both"/>
              <w:rPr>
                <w:rFonts w:ascii="Arial" w:hAnsi="Arial" w:cs="Arial"/>
              </w:rPr>
            </w:pPr>
          </w:p>
        </w:tc>
      </w:tr>
      <w:tr w:rsidR="001B783F" w:rsidRPr="001B783F" w14:paraId="265773A2" w14:textId="77777777" w:rsidTr="001B783F">
        <w:tc>
          <w:tcPr>
            <w:tcW w:w="9464" w:type="dxa"/>
          </w:tcPr>
          <w:p w14:paraId="18E5AEA7" w14:textId="77777777" w:rsidR="001B783F" w:rsidRPr="001B783F" w:rsidRDefault="001B783F" w:rsidP="00641167">
            <w:pPr>
              <w:pStyle w:val="ListParagraph"/>
              <w:numPr>
                <w:ilvl w:val="0"/>
                <w:numId w:val="4"/>
              </w:numPr>
              <w:ind w:left="426" w:hanging="426"/>
              <w:jc w:val="both"/>
              <w:rPr>
                <w:rFonts w:ascii="Arial" w:eastAsia="Times New Roman" w:hAnsi="Arial" w:cs="Arial"/>
                <w:lang w:eastAsia="en-GB"/>
              </w:rPr>
            </w:pPr>
            <w:r w:rsidRPr="001B783F">
              <w:rPr>
                <w:rFonts w:ascii="Arial" w:eastAsia="Times New Roman" w:hAnsi="Arial" w:cs="Arial"/>
                <w:lang w:eastAsia="en-GB"/>
              </w:rPr>
              <w:t>Act in a risk aware rather than risk averse way.  Every member of staff, from the directors through line managers to the individual employee must be aware of the nature of risk, and the agreed system of control.</w:t>
            </w:r>
          </w:p>
          <w:p w14:paraId="3E6A0367" w14:textId="77777777" w:rsidR="001B783F" w:rsidRPr="001B783F" w:rsidRDefault="001B783F" w:rsidP="00641167">
            <w:pPr>
              <w:jc w:val="both"/>
              <w:rPr>
                <w:rFonts w:ascii="Arial" w:eastAsia="Times New Roman" w:hAnsi="Arial" w:cs="Arial"/>
                <w:lang w:eastAsia="en-GB"/>
              </w:rPr>
            </w:pPr>
          </w:p>
          <w:p w14:paraId="2698B8D4" w14:textId="77777777" w:rsidR="001B783F" w:rsidRPr="001B783F" w:rsidRDefault="001B783F" w:rsidP="00641167">
            <w:pPr>
              <w:jc w:val="both"/>
              <w:rPr>
                <w:rFonts w:ascii="Arial" w:hAnsi="Arial" w:cs="Arial"/>
                <w:b/>
              </w:rPr>
            </w:pPr>
            <w:r w:rsidRPr="001B783F">
              <w:rPr>
                <w:rFonts w:ascii="Arial" w:hAnsi="Arial" w:cs="Arial"/>
                <w:b/>
              </w:rPr>
              <w:t>This job descriptions sets out the main duties of the post at the date when it was drawn up.  Such duties can vary from time to time without changing the general character of the post or the level of responsibility entailed.</w:t>
            </w:r>
          </w:p>
          <w:p w14:paraId="4BF7586F" w14:textId="77777777" w:rsidR="001B783F" w:rsidRPr="001B783F" w:rsidRDefault="001B783F" w:rsidP="00641167">
            <w:pPr>
              <w:jc w:val="both"/>
              <w:rPr>
                <w:rFonts w:ascii="Arial" w:hAnsi="Arial" w:cs="Arial"/>
                <w:b/>
              </w:rPr>
            </w:pPr>
          </w:p>
          <w:p w14:paraId="6B0875BC" w14:textId="77777777" w:rsidR="001B783F" w:rsidRPr="001B783F" w:rsidRDefault="001B783F" w:rsidP="00641167">
            <w:pPr>
              <w:jc w:val="both"/>
              <w:rPr>
                <w:rFonts w:ascii="Arial" w:hAnsi="Arial" w:cs="Arial"/>
                <w:b/>
              </w:rPr>
            </w:pPr>
            <w:r w:rsidRPr="001B783F">
              <w:rPr>
                <w:rFonts w:ascii="Arial" w:hAnsi="Arial" w:cs="Arial"/>
                <w:b/>
              </w:rPr>
              <w:t>This could include working across a range of contracts according to the needs of the business.</w:t>
            </w:r>
          </w:p>
          <w:p w14:paraId="3E999E37" w14:textId="77777777" w:rsidR="001B783F" w:rsidRPr="001B783F" w:rsidRDefault="001B783F" w:rsidP="00641167">
            <w:pPr>
              <w:ind w:left="426" w:hanging="426"/>
              <w:jc w:val="both"/>
              <w:rPr>
                <w:rFonts w:ascii="Arial" w:hAnsi="Arial" w:cs="Arial"/>
              </w:rPr>
            </w:pPr>
          </w:p>
        </w:tc>
      </w:tr>
    </w:tbl>
    <w:p w14:paraId="03FBC48E" w14:textId="77777777" w:rsidR="00C94D58" w:rsidRPr="00C94D58" w:rsidRDefault="00C94D58" w:rsidP="00C94D58">
      <w:pPr>
        <w:rPr>
          <w:rFonts w:ascii="Arial" w:hAnsi="Arial" w:cs="Arial"/>
          <w:b/>
          <w:sz w:val="24"/>
          <w:szCs w:val="24"/>
          <w:u w:val="single"/>
        </w:rPr>
      </w:pPr>
      <w:r>
        <w:rPr>
          <w:rFonts w:ascii="Arial" w:hAnsi="Arial" w:cs="Arial"/>
          <w:b/>
          <w:sz w:val="24"/>
          <w:szCs w:val="24"/>
          <w:u w:val="single"/>
        </w:rPr>
        <w:t>Additional</w:t>
      </w:r>
      <w:r w:rsidRPr="00C94D58">
        <w:rPr>
          <w:rFonts w:ascii="Arial" w:hAnsi="Arial" w:cs="Arial"/>
          <w:b/>
          <w:sz w:val="24"/>
          <w:szCs w:val="24"/>
          <w:u w:val="single"/>
        </w:rPr>
        <w:t xml:space="preserve"> </w:t>
      </w:r>
      <w:r>
        <w:rPr>
          <w:rFonts w:ascii="Arial" w:hAnsi="Arial" w:cs="Arial"/>
          <w:b/>
          <w:sz w:val="24"/>
          <w:szCs w:val="24"/>
          <w:u w:val="single"/>
        </w:rPr>
        <w:t>D</w:t>
      </w:r>
      <w:r w:rsidRPr="00C94D58">
        <w:rPr>
          <w:rFonts w:ascii="Arial" w:hAnsi="Arial" w:cs="Arial"/>
          <w:b/>
          <w:sz w:val="24"/>
          <w:szCs w:val="24"/>
          <w:u w:val="single"/>
        </w:rPr>
        <w:t>uties</w:t>
      </w:r>
      <w:r>
        <w:rPr>
          <w:rFonts w:ascii="Arial" w:hAnsi="Arial" w:cs="Arial"/>
          <w:b/>
          <w:sz w:val="24"/>
          <w:szCs w:val="24"/>
          <w:u w:val="single"/>
        </w:rPr>
        <w:t xml:space="preserve"> and Responsibilities</w:t>
      </w:r>
    </w:p>
    <w:tbl>
      <w:tblPr>
        <w:tblStyle w:val="TableGrid"/>
        <w:tblW w:w="1083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822"/>
        <w:gridCol w:w="284"/>
        <w:gridCol w:w="912"/>
      </w:tblGrid>
      <w:tr w:rsidR="008838B3" w:rsidRPr="00C94D58" w14:paraId="7D2A1D24" w14:textId="77777777" w:rsidTr="00676157">
        <w:trPr>
          <w:gridAfter w:val="1"/>
          <w:wAfter w:w="912" w:type="dxa"/>
        </w:trPr>
        <w:tc>
          <w:tcPr>
            <w:tcW w:w="817" w:type="dxa"/>
            <w:hideMark/>
          </w:tcPr>
          <w:p w14:paraId="6CB01FA0" w14:textId="77777777" w:rsidR="008838B3" w:rsidRPr="00676157" w:rsidRDefault="008838B3" w:rsidP="006C3360">
            <w:pPr>
              <w:jc w:val="both"/>
              <w:rPr>
                <w:rFonts w:ascii="Arial" w:hAnsi="Arial" w:cs="Arial"/>
              </w:rPr>
            </w:pPr>
            <w:r w:rsidRPr="00676157">
              <w:rPr>
                <w:rFonts w:ascii="Arial" w:hAnsi="Arial" w:cs="Arial"/>
              </w:rPr>
              <w:t>1.</w:t>
            </w:r>
          </w:p>
        </w:tc>
        <w:tc>
          <w:tcPr>
            <w:tcW w:w="9106" w:type="dxa"/>
            <w:gridSpan w:val="2"/>
          </w:tcPr>
          <w:p w14:paraId="3BBA2520" w14:textId="77777777" w:rsidR="008838B3" w:rsidRPr="00676157" w:rsidRDefault="008838B3" w:rsidP="006C3360">
            <w:pPr>
              <w:jc w:val="both"/>
              <w:rPr>
                <w:rFonts w:ascii="Arial" w:hAnsi="Arial" w:cs="Arial"/>
                <w:color w:val="8064A2" w:themeColor="accent4"/>
              </w:rPr>
            </w:pPr>
            <w:r w:rsidRPr="00676157">
              <w:rPr>
                <w:rFonts w:ascii="Arial" w:hAnsi="Arial" w:cs="Arial"/>
              </w:rPr>
              <w:t>Requirement to work across Prisons and Probation Centres across the North West</w:t>
            </w:r>
          </w:p>
        </w:tc>
      </w:tr>
      <w:tr w:rsidR="008838B3" w:rsidRPr="00C94D58" w14:paraId="492BDDDB" w14:textId="77777777" w:rsidTr="00676157">
        <w:trPr>
          <w:gridAfter w:val="1"/>
          <w:wAfter w:w="912" w:type="dxa"/>
        </w:trPr>
        <w:tc>
          <w:tcPr>
            <w:tcW w:w="817" w:type="dxa"/>
            <w:hideMark/>
          </w:tcPr>
          <w:p w14:paraId="53ACDCE5" w14:textId="77777777" w:rsidR="008838B3" w:rsidRPr="00676157" w:rsidRDefault="008838B3" w:rsidP="006C3360">
            <w:pPr>
              <w:jc w:val="both"/>
              <w:rPr>
                <w:rFonts w:ascii="Arial" w:hAnsi="Arial" w:cs="Arial"/>
              </w:rPr>
            </w:pPr>
            <w:r w:rsidRPr="00676157">
              <w:rPr>
                <w:rFonts w:ascii="Arial" w:hAnsi="Arial" w:cs="Arial"/>
              </w:rPr>
              <w:t>2.</w:t>
            </w:r>
          </w:p>
        </w:tc>
        <w:tc>
          <w:tcPr>
            <w:tcW w:w="9106" w:type="dxa"/>
            <w:gridSpan w:val="2"/>
          </w:tcPr>
          <w:p w14:paraId="29A32FE9" w14:textId="77777777" w:rsidR="008838B3" w:rsidRPr="00676157" w:rsidRDefault="008838B3" w:rsidP="006C3360">
            <w:pPr>
              <w:jc w:val="both"/>
              <w:rPr>
                <w:rFonts w:ascii="Arial" w:hAnsi="Arial" w:cs="Arial"/>
              </w:rPr>
            </w:pPr>
            <w:r w:rsidRPr="00676157">
              <w:rPr>
                <w:rFonts w:ascii="Arial" w:hAnsi="Arial" w:cs="Arial"/>
              </w:rPr>
              <w:t>Use of IT based case recording systems e.g. CATS+, to support Case Managers</w:t>
            </w:r>
          </w:p>
        </w:tc>
      </w:tr>
      <w:tr w:rsidR="008838B3" w:rsidRPr="00676157" w14:paraId="38D44B96" w14:textId="77777777" w:rsidTr="00676157">
        <w:trPr>
          <w:gridAfter w:val="1"/>
          <w:wAfter w:w="912" w:type="dxa"/>
        </w:trPr>
        <w:tc>
          <w:tcPr>
            <w:tcW w:w="817" w:type="dxa"/>
            <w:hideMark/>
          </w:tcPr>
          <w:p w14:paraId="26CCA7EF" w14:textId="77777777" w:rsidR="008838B3" w:rsidRPr="00676157" w:rsidRDefault="008838B3" w:rsidP="006C3360">
            <w:pPr>
              <w:jc w:val="both"/>
              <w:rPr>
                <w:rFonts w:ascii="Arial" w:hAnsi="Arial" w:cs="Arial"/>
              </w:rPr>
            </w:pPr>
            <w:r w:rsidRPr="00676157">
              <w:rPr>
                <w:rFonts w:ascii="Arial" w:hAnsi="Arial" w:cs="Arial"/>
              </w:rPr>
              <w:t>3.</w:t>
            </w:r>
          </w:p>
          <w:p w14:paraId="32EAF227" w14:textId="5B5AD451" w:rsidR="00676157" w:rsidRPr="00676157" w:rsidRDefault="00676157" w:rsidP="006C3360">
            <w:pPr>
              <w:jc w:val="both"/>
              <w:rPr>
                <w:rFonts w:ascii="Arial" w:hAnsi="Arial" w:cs="Arial"/>
              </w:rPr>
            </w:pPr>
            <w:r w:rsidRPr="00676157">
              <w:rPr>
                <w:rFonts w:ascii="Arial" w:hAnsi="Arial" w:cs="Arial"/>
              </w:rPr>
              <w:lastRenderedPageBreak/>
              <w:t>4.</w:t>
            </w:r>
          </w:p>
        </w:tc>
        <w:tc>
          <w:tcPr>
            <w:tcW w:w="9106" w:type="dxa"/>
            <w:gridSpan w:val="2"/>
          </w:tcPr>
          <w:p w14:paraId="02BA2031" w14:textId="77777777" w:rsidR="008838B3" w:rsidRPr="00676157" w:rsidRDefault="008838B3" w:rsidP="006C3360">
            <w:pPr>
              <w:jc w:val="both"/>
              <w:rPr>
                <w:rFonts w:ascii="Arial" w:hAnsi="Arial" w:cs="Arial"/>
              </w:rPr>
            </w:pPr>
            <w:r w:rsidRPr="00676157">
              <w:rPr>
                <w:rFonts w:ascii="Arial" w:hAnsi="Arial" w:cs="Arial"/>
              </w:rPr>
              <w:lastRenderedPageBreak/>
              <w:t>Deputise for the Team Manager as required</w:t>
            </w:r>
          </w:p>
          <w:p w14:paraId="7A58829A" w14:textId="5B4A8F81" w:rsidR="00676157" w:rsidRPr="00676157" w:rsidRDefault="00676157" w:rsidP="006C3360">
            <w:pPr>
              <w:jc w:val="both"/>
              <w:rPr>
                <w:rFonts w:ascii="Arial" w:hAnsi="Arial" w:cs="Arial"/>
              </w:rPr>
            </w:pPr>
            <w:r w:rsidRPr="00676157">
              <w:rPr>
                <w:rFonts w:ascii="Arial" w:hAnsi="Arial" w:cs="Arial"/>
              </w:rPr>
              <w:lastRenderedPageBreak/>
              <w:t>To occasionally work directly with participants to keep own practitioner knowledge up to date</w:t>
            </w:r>
          </w:p>
        </w:tc>
      </w:tr>
      <w:tr w:rsidR="00C94D58" w:rsidRPr="00C94D58" w14:paraId="4C6C4773" w14:textId="77777777" w:rsidTr="008838B3">
        <w:tc>
          <w:tcPr>
            <w:tcW w:w="817" w:type="dxa"/>
            <w:hideMark/>
          </w:tcPr>
          <w:p w14:paraId="436482C6" w14:textId="77777777" w:rsidR="00C94D58" w:rsidRPr="001B783F" w:rsidRDefault="00C94D58" w:rsidP="006C3360">
            <w:pPr>
              <w:jc w:val="both"/>
              <w:rPr>
                <w:rFonts w:ascii="Arial" w:hAnsi="Arial" w:cs="Arial"/>
              </w:rPr>
            </w:pPr>
          </w:p>
        </w:tc>
        <w:tc>
          <w:tcPr>
            <w:tcW w:w="8822" w:type="dxa"/>
          </w:tcPr>
          <w:p w14:paraId="01F9B223" w14:textId="77777777" w:rsidR="00C94D58" w:rsidRPr="00C94D58" w:rsidRDefault="00C94D58" w:rsidP="006C3360">
            <w:pPr>
              <w:jc w:val="both"/>
              <w:rPr>
                <w:rFonts w:ascii="Arial" w:hAnsi="Arial" w:cs="Arial"/>
                <w:sz w:val="24"/>
                <w:szCs w:val="24"/>
              </w:rPr>
            </w:pPr>
          </w:p>
        </w:tc>
        <w:tc>
          <w:tcPr>
            <w:tcW w:w="1196" w:type="dxa"/>
            <w:gridSpan w:val="2"/>
          </w:tcPr>
          <w:p w14:paraId="633391C6" w14:textId="77777777" w:rsidR="00C94D58" w:rsidRPr="00C94D58" w:rsidRDefault="00C94D58" w:rsidP="006C3360">
            <w:pPr>
              <w:jc w:val="both"/>
              <w:rPr>
                <w:rFonts w:ascii="Arial" w:hAnsi="Arial" w:cs="Arial"/>
                <w:sz w:val="24"/>
                <w:szCs w:val="24"/>
              </w:rPr>
            </w:pPr>
          </w:p>
        </w:tc>
      </w:tr>
    </w:tbl>
    <w:p w14:paraId="70FDF48B" w14:textId="77777777" w:rsidR="001851C8" w:rsidRDefault="001851C8">
      <w:pPr>
        <w:rPr>
          <w:rFonts w:ascii="Arial" w:hAnsi="Arial" w:cs="Arial"/>
          <w:sz w:val="24"/>
          <w:szCs w:val="24"/>
        </w:rPr>
      </w:pPr>
    </w:p>
    <w:p w14:paraId="599B7CAB" w14:textId="77777777" w:rsidR="00C94D58" w:rsidRDefault="00C94D58" w:rsidP="00C94D58">
      <w:pPr>
        <w:jc w:val="center"/>
        <w:rPr>
          <w:rFonts w:ascii="Arial" w:hAnsi="Arial" w:cs="Arial"/>
          <w:sz w:val="24"/>
          <w:szCs w:val="24"/>
        </w:rPr>
      </w:pPr>
      <w:r>
        <w:rPr>
          <w:noProof/>
          <w:lang w:eastAsia="en-GB"/>
        </w:rPr>
        <w:drawing>
          <wp:inline distT="0" distB="0" distL="0" distR="0" wp14:anchorId="246465B4" wp14:editId="3A9E7399">
            <wp:extent cx="1400175" cy="1352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352550"/>
                    </a:xfrm>
                    <a:prstGeom prst="rect">
                      <a:avLst/>
                    </a:prstGeom>
                    <a:noFill/>
                    <a:ln>
                      <a:noFill/>
                    </a:ln>
                  </pic:spPr>
                </pic:pic>
              </a:graphicData>
            </a:graphic>
          </wp:inline>
        </w:drawing>
      </w:r>
      <w:r w:rsidR="00DF4C6E">
        <w:rPr>
          <w:rFonts w:ascii="Arial" w:hAnsi="Arial" w:cs="Arial"/>
          <w:noProof/>
          <w:sz w:val="24"/>
          <w:szCs w:val="24"/>
        </w:rPr>
        <w:drawing>
          <wp:inline distT="0" distB="0" distL="0" distR="0" wp14:anchorId="6BC579D0" wp14:editId="11DF1A79">
            <wp:extent cx="2585085" cy="88392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5085" cy="883920"/>
                    </a:xfrm>
                    <a:prstGeom prst="rect">
                      <a:avLst/>
                    </a:prstGeom>
                    <a:noFill/>
                  </pic:spPr>
                </pic:pic>
              </a:graphicData>
            </a:graphic>
          </wp:inline>
        </w:drawing>
      </w:r>
    </w:p>
    <w:p w14:paraId="3D0A95D8" w14:textId="77777777" w:rsidR="00C94D58" w:rsidRPr="00C94D58" w:rsidRDefault="00C94D58" w:rsidP="00C94D58">
      <w:pPr>
        <w:rPr>
          <w:rFonts w:ascii="Arial" w:hAnsi="Arial" w:cs="Arial"/>
          <w:b/>
          <w:sz w:val="32"/>
          <w:szCs w:val="32"/>
          <w:u w:val="single"/>
        </w:rPr>
      </w:pPr>
      <w:r w:rsidRPr="00C94D58">
        <w:rPr>
          <w:rFonts w:ascii="Arial" w:hAnsi="Arial" w:cs="Arial"/>
          <w:b/>
          <w:sz w:val="32"/>
          <w:szCs w:val="32"/>
          <w:u w:val="single"/>
        </w:rPr>
        <w:t xml:space="preserve">Person Spec </w:t>
      </w:r>
    </w:p>
    <w:p w14:paraId="5A23649F" w14:textId="77777777" w:rsidR="00FA6963" w:rsidRPr="00726672" w:rsidRDefault="00FA6963" w:rsidP="00900C0F">
      <w:pPr>
        <w:pStyle w:val="Default"/>
        <w:numPr>
          <w:ilvl w:val="0"/>
          <w:numId w:val="7"/>
        </w:numPr>
        <w:rPr>
          <w:sz w:val="22"/>
          <w:szCs w:val="22"/>
        </w:rPr>
      </w:pPr>
      <w:r w:rsidRPr="00726672">
        <w:rPr>
          <w:sz w:val="22"/>
          <w:szCs w:val="22"/>
        </w:rPr>
        <w:t xml:space="preserve">A minimum of 2 years’ experience of working with young people / adults </w:t>
      </w:r>
      <w:r w:rsidR="00FC0072">
        <w:rPr>
          <w:sz w:val="22"/>
          <w:szCs w:val="22"/>
        </w:rPr>
        <w:t>/ offenders</w:t>
      </w:r>
    </w:p>
    <w:p w14:paraId="1AD809D8" w14:textId="77777777" w:rsidR="00FA6963" w:rsidRPr="00726672" w:rsidRDefault="00FA6963" w:rsidP="00FA6963">
      <w:pPr>
        <w:pStyle w:val="Default"/>
        <w:rPr>
          <w:sz w:val="22"/>
          <w:szCs w:val="22"/>
        </w:rPr>
      </w:pPr>
    </w:p>
    <w:p w14:paraId="6CFE7464" w14:textId="77777777" w:rsidR="00C94D58" w:rsidRPr="00900C0F" w:rsidRDefault="00FA6963" w:rsidP="00900C0F">
      <w:pPr>
        <w:pStyle w:val="ListParagraph"/>
        <w:numPr>
          <w:ilvl w:val="0"/>
          <w:numId w:val="7"/>
        </w:numPr>
        <w:rPr>
          <w:rFonts w:ascii="Arial" w:hAnsi="Arial" w:cs="Arial"/>
        </w:rPr>
      </w:pPr>
      <w:r w:rsidRPr="00900C0F">
        <w:rPr>
          <w:rFonts w:ascii="Arial" w:hAnsi="Arial" w:cs="Arial"/>
        </w:rPr>
        <w:t>A professional qualif</w:t>
      </w:r>
      <w:r w:rsidR="0068701E">
        <w:rPr>
          <w:rFonts w:ascii="Arial" w:hAnsi="Arial" w:cs="Arial"/>
        </w:rPr>
        <w:t xml:space="preserve">ication at a minimum of </w:t>
      </w:r>
      <w:r w:rsidR="00FC0072">
        <w:rPr>
          <w:rFonts w:ascii="Arial" w:hAnsi="Arial" w:cs="Arial"/>
        </w:rPr>
        <w:t>Level 3 or equivalent</w:t>
      </w:r>
      <w:r w:rsidRPr="00900C0F">
        <w:rPr>
          <w:rFonts w:ascii="Arial" w:hAnsi="Arial" w:cs="Arial"/>
        </w:rPr>
        <w:t xml:space="preserve"> </w:t>
      </w:r>
    </w:p>
    <w:p w14:paraId="78C400C2" w14:textId="77777777" w:rsidR="00FA6963" w:rsidRPr="00726672" w:rsidRDefault="00FA6963" w:rsidP="00900C0F">
      <w:pPr>
        <w:pStyle w:val="Default"/>
        <w:numPr>
          <w:ilvl w:val="0"/>
          <w:numId w:val="7"/>
        </w:numPr>
        <w:rPr>
          <w:sz w:val="22"/>
          <w:szCs w:val="22"/>
        </w:rPr>
      </w:pPr>
      <w:r w:rsidRPr="00726672">
        <w:rPr>
          <w:sz w:val="22"/>
          <w:szCs w:val="22"/>
        </w:rPr>
        <w:t xml:space="preserve">Excellent communication and presentation skills both written and verbal </w:t>
      </w:r>
    </w:p>
    <w:p w14:paraId="125E09FE" w14:textId="77777777" w:rsidR="00FA6963" w:rsidRPr="00726672" w:rsidRDefault="00FA6963" w:rsidP="00FA6963">
      <w:pPr>
        <w:pStyle w:val="Default"/>
        <w:rPr>
          <w:sz w:val="22"/>
          <w:szCs w:val="22"/>
        </w:rPr>
      </w:pPr>
    </w:p>
    <w:p w14:paraId="3CB1FDF6" w14:textId="77777777" w:rsidR="00FA6963" w:rsidRPr="00726672" w:rsidRDefault="00FA6963" w:rsidP="00900C0F">
      <w:pPr>
        <w:pStyle w:val="Default"/>
        <w:numPr>
          <w:ilvl w:val="0"/>
          <w:numId w:val="7"/>
        </w:numPr>
        <w:rPr>
          <w:sz w:val="22"/>
          <w:szCs w:val="22"/>
        </w:rPr>
      </w:pPr>
      <w:r w:rsidRPr="00726672">
        <w:rPr>
          <w:sz w:val="22"/>
          <w:szCs w:val="22"/>
        </w:rPr>
        <w:t xml:space="preserve">Influencing and negotiation skills </w:t>
      </w:r>
    </w:p>
    <w:p w14:paraId="1368920C" w14:textId="77777777" w:rsidR="00FA6963" w:rsidRPr="00726672" w:rsidRDefault="00FA6963" w:rsidP="00FA6963">
      <w:pPr>
        <w:pStyle w:val="Default"/>
        <w:rPr>
          <w:sz w:val="22"/>
          <w:szCs w:val="22"/>
        </w:rPr>
      </w:pPr>
    </w:p>
    <w:p w14:paraId="2DB79B5F" w14:textId="77777777" w:rsidR="00FA6963" w:rsidRPr="00726672" w:rsidRDefault="00FA6963" w:rsidP="00900C0F">
      <w:pPr>
        <w:pStyle w:val="Default"/>
        <w:numPr>
          <w:ilvl w:val="0"/>
          <w:numId w:val="7"/>
        </w:numPr>
        <w:rPr>
          <w:sz w:val="22"/>
          <w:szCs w:val="22"/>
        </w:rPr>
      </w:pPr>
      <w:r w:rsidRPr="00726672">
        <w:rPr>
          <w:sz w:val="22"/>
          <w:szCs w:val="22"/>
        </w:rPr>
        <w:t xml:space="preserve">The ability to manage own workload, monitor performance and work as part of a larger team </w:t>
      </w:r>
    </w:p>
    <w:p w14:paraId="77D04A26" w14:textId="77777777" w:rsidR="00FA6963" w:rsidRPr="00726672" w:rsidRDefault="00FA6963" w:rsidP="00FA6963">
      <w:pPr>
        <w:pStyle w:val="Default"/>
        <w:rPr>
          <w:sz w:val="22"/>
          <w:szCs w:val="22"/>
        </w:rPr>
      </w:pPr>
    </w:p>
    <w:p w14:paraId="0CB98E51" w14:textId="555A4EFC" w:rsidR="00FA6963" w:rsidRPr="00726672" w:rsidRDefault="00953665" w:rsidP="00900C0F">
      <w:pPr>
        <w:pStyle w:val="Default"/>
        <w:numPr>
          <w:ilvl w:val="0"/>
          <w:numId w:val="7"/>
        </w:numPr>
        <w:rPr>
          <w:sz w:val="22"/>
          <w:szCs w:val="22"/>
        </w:rPr>
      </w:pPr>
      <w:r>
        <w:rPr>
          <w:sz w:val="22"/>
          <w:szCs w:val="22"/>
        </w:rPr>
        <w:t>Ability to support and advise</w:t>
      </w:r>
      <w:r w:rsidR="00FA6963" w:rsidRPr="00726672">
        <w:rPr>
          <w:sz w:val="22"/>
          <w:szCs w:val="22"/>
        </w:rPr>
        <w:t xml:space="preserve"> a diverse team, located across a wide geographical area, deli</w:t>
      </w:r>
      <w:r w:rsidR="00FC0072">
        <w:rPr>
          <w:sz w:val="22"/>
          <w:szCs w:val="22"/>
        </w:rPr>
        <w:t xml:space="preserve">vering on </w:t>
      </w:r>
      <w:r>
        <w:rPr>
          <w:sz w:val="22"/>
          <w:szCs w:val="22"/>
        </w:rPr>
        <w:t>several</w:t>
      </w:r>
      <w:r w:rsidR="00FC0072">
        <w:rPr>
          <w:sz w:val="22"/>
          <w:szCs w:val="22"/>
        </w:rPr>
        <w:t xml:space="preserve"> contracts</w:t>
      </w:r>
      <w:r w:rsidR="00FA6963" w:rsidRPr="00726672">
        <w:rPr>
          <w:sz w:val="22"/>
          <w:szCs w:val="22"/>
        </w:rPr>
        <w:t xml:space="preserve"> </w:t>
      </w:r>
    </w:p>
    <w:p w14:paraId="45956C4D" w14:textId="77777777" w:rsidR="00FA6963" w:rsidRPr="00726672" w:rsidRDefault="00FA6963" w:rsidP="00FA6963">
      <w:pPr>
        <w:pStyle w:val="Default"/>
        <w:rPr>
          <w:sz w:val="22"/>
          <w:szCs w:val="22"/>
        </w:rPr>
      </w:pPr>
    </w:p>
    <w:p w14:paraId="1068ACA1" w14:textId="6E2B53FD" w:rsidR="00FA6963" w:rsidRPr="00726672" w:rsidRDefault="00FA6963" w:rsidP="00900C0F">
      <w:pPr>
        <w:pStyle w:val="Default"/>
        <w:numPr>
          <w:ilvl w:val="0"/>
          <w:numId w:val="7"/>
        </w:numPr>
        <w:rPr>
          <w:sz w:val="22"/>
          <w:szCs w:val="22"/>
        </w:rPr>
      </w:pPr>
      <w:r w:rsidRPr="00726672">
        <w:rPr>
          <w:sz w:val="22"/>
          <w:szCs w:val="22"/>
        </w:rPr>
        <w:t xml:space="preserve">Knowledge of issues affecting </w:t>
      </w:r>
      <w:r w:rsidR="00953665">
        <w:rPr>
          <w:sz w:val="22"/>
          <w:szCs w:val="22"/>
        </w:rPr>
        <w:t>vulnerable individuals</w:t>
      </w:r>
      <w:r w:rsidRPr="00726672">
        <w:rPr>
          <w:sz w:val="22"/>
          <w:szCs w:val="22"/>
        </w:rPr>
        <w:t xml:space="preserve"> and their progression –</w:t>
      </w:r>
      <w:r w:rsidR="00953665">
        <w:rPr>
          <w:sz w:val="22"/>
          <w:szCs w:val="22"/>
        </w:rPr>
        <w:t xml:space="preserve"> </w:t>
      </w:r>
      <w:r w:rsidR="00FC0072">
        <w:rPr>
          <w:sz w:val="22"/>
          <w:szCs w:val="22"/>
        </w:rPr>
        <w:t>including offenders</w:t>
      </w:r>
      <w:r w:rsidRPr="00726672">
        <w:rPr>
          <w:sz w:val="22"/>
          <w:szCs w:val="22"/>
        </w:rPr>
        <w:t xml:space="preserve"> </w:t>
      </w:r>
    </w:p>
    <w:p w14:paraId="1AB34A1F" w14:textId="77777777" w:rsidR="00FA6963" w:rsidRPr="00726672" w:rsidRDefault="00FA6963" w:rsidP="00FA6963">
      <w:pPr>
        <w:pStyle w:val="Default"/>
        <w:rPr>
          <w:sz w:val="22"/>
          <w:szCs w:val="22"/>
        </w:rPr>
      </w:pPr>
    </w:p>
    <w:p w14:paraId="6B2F527D" w14:textId="77777777" w:rsidR="00FA6963" w:rsidRPr="00726672" w:rsidRDefault="00FA6963" w:rsidP="00900C0F">
      <w:pPr>
        <w:pStyle w:val="Default"/>
        <w:numPr>
          <w:ilvl w:val="0"/>
          <w:numId w:val="7"/>
        </w:numPr>
        <w:rPr>
          <w:sz w:val="22"/>
          <w:szCs w:val="22"/>
        </w:rPr>
      </w:pPr>
      <w:r w:rsidRPr="00726672">
        <w:rPr>
          <w:sz w:val="22"/>
          <w:szCs w:val="22"/>
        </w:rPr>
        <w:t xml:space="preserve">Experience of </w:t>
      </w:r>
      <w:r w:rsidR="0068701E">
        <w:rPr>
          <w:sz w:val="22"/>
          <w:szCs w:val="22"/>
        </w:rPr>
        <w:t>supporting staff</w:t>
      </w:r>
    </w:p>
    <w:p w14:paraId="117C6D57" w14:textId="77777777" w:rsidR="00FA6963" w:rsidRPr="00726672" w:rsidRDefault="00FA6963" w:rsidP="00FA6963">
      <w:pPr>
        <w:pStyle w:val="Default"/>
        <w:rPr>
          <w:sz w:val="22"/>
          <w:szCs w:val="22"/>
        </w:rPr>
      </w:pPr>
    </w:p>
    <w:p w14:paraId="6D7B53AE" w14:textId="7A0C15C3" w:rsidR="00FA6963" w:rsidRPr="00726672" w:rsidRDefault="000E361E" w:rsidP="008838B3">
      <w:pPr>
        <w:pStyle w:val="Default"/>
        <w:numPr>
          <w:ilvl w:val="0"/>
          <w:numId w:val="7"/>
        </w:numPr>
        <w:rPr>
          <w:sz w:val="22"/>
          <w:szCs w:val="22"/>
        </w:rPr>
      </w:pPr>
      <w:r>
        <w:rPr>
          <w:sz w:val="22"/>
          <w:szCs w:val="22"/>
        </w:rPr>
        <w:t>At least 12 months experience of using the CATS+ case recording system</w:t>
      </w:r>
      <w:r w:rsidR="00145A35">
        <w:rPr>
          <w:sz w:val="22"/>
          <w:szCs w:val="22"/>
        </w:rPr>
        <w:t xml:space="preserve"> – </w:t>
      </w:r>
      <w:r w:rsidR="00145A35" w:rsidRPr="000D4AEB">
        <w:rPr>
          <w:sz w:val="22"/>
          <w:szCs w:val="22"/>
        </w:rPr>
        <w:t>(Desirable)</w:t>
      </w:r>
    </w:p>
    <w:p w14:paraId="2F463971" w14:textId="77777777" w:rsidR="00FA6963" w:rsidRPr="00726672" w:rsidRDefault="00FA6963" w:rsidP="00FA6963">
      <w:pPr>
        <w:pStyle w:val="Default"/>
        <w:rPr>
          <w:sz w:val="22"/>
          <w:szCs w:val="22"/>
        </w:rPr>
      </w:pPr>
    </w:p>
    <w:p w14:paraId="34166803" w14:textId="77777777" w:rsidR="00FA6963" w:rsidRPr="00726672" w:rsidRDefault="00FA6963" w:rsidP="00900C0F">
      <w:pPr>
        <w:pStyle w:val="Default"/>
        <w:numPr>
          <w:ilvl w:val="0"/>
          <w:numId w:val="7"/>
        </w:numPr>
        <w:rPr>
          <w:sz w:val="22"/>
          <w:szCs w:val="22"/>
        </w:rPr>
      </w:pPr>
      <w:r w:rsidRPr="00726672">
        <w:rPr>
          <w:sz w:val="22"/>
          <w:szCs w:val="22"/>
        </w:rPr>
        <w:t>Knowledge</w:t>
      </w:r>
      <w:r w:rsidR="001128B9">
        <w:rPr>
          <w:sz w:val="22"/>
          <w:szCs w:val="22"/>
        </w:rPr>
        <w:t xml:space="preserve"> and innovative approach</w:t>
      </w:r>
      <w:r w:rsidRPr="00726672">
        <w:rPr>
          <w:sz w:val="22"/>
          <w:szCs w:val="22"/>
        </w:rPr>
        <w:t xml:space="preserve"> of existing education, employment and training framework and trends </w:t>
      </w:r>
    </w:p>
    <w:p w14:paraId="5AA10B43" w14:textId="77777777" w:rsidR="00FA6963" w:rsidRPr="00726672" w:rsidRDefault="00FA6963" w:rsidP="00FA6963">
      <w:pPr>
        <w:pStyle w:val="Default"/>
        <w:rPr>
          <w:sz w:val="22"/>
          <w:szCs w:val="22"/>
        </w:rPr>
      </w:pPr>
    </w:p>
    <w:p w14:paraId="6F39F0D0" w14:textId="77777777" w:rsidR="00FA6963" w:rsidRPr="00726672" w:rsidRDefault="00FA6963" w:rsidP="00900C0F">
      <w:pPr>
        <w:pStyle w:val="Default"/>
        <w:numPr>
          <w:ilvl w:val="0"/>
          <w:numId w:val="7"/>
        </w:numPr>
        <w:rPr>
          <w:sz w:val="22"/>
          <w:szCs w:val="22"/>
        </w:rPr>
      </w:pPr>
      <w:r w:rsidRPr="00726672">
        <w:rPr>
          <w:sz w:val="22"/>
          <w:szCs w:val="22"/>
        </w:rPr>
        <w:t xml:space="preserve">Experience of partnership or collaborative working </w:t>
      </w:r>
      <w:r w:rsidR="00900C0F">
        <w:rPr>
          <w:sz w:val="22"/>
          <w:szCs w:val="22"/>
        </w:rPr>
        <w:t xml:space="preserve">and ability to represent </w:t>
      </w:r>
      <w:r w:rsidR="0068701E">
        <w:rPr>
          <w:sz w:val="22"/>
          <w:szCs w:val="22"/>
        </w:rPr>
        <w:t>Achieve North West</w:t>
      </w:r>
      <w:r w:rsidR="00900C0F">
        <w:rPr>
          <w:sz w:val="22"/>
          <w:szCs w:val="22"/>
        </w:rPr>
        <w:t xml:space="preserve"> Connect to commissioners and stakeholders </w:t>
      </w:r>
    </w:p>
    <w:p w14:paraId="1CD855D9" w14:textId="77777777" w:rsidR="00FA6963" w:rsidRPr="00726672" w:rsidRDefault="00FA6963" w:rsidP="00FA6963">
      <w:pPr>
        <w:pStyle w:val="Default"/>
        <w:rPr>
          <w:sz w:val="22"/>
          <w:szCs w:val="22"/>
        </w:rPr>
      </w:pPr>
    </w:p>
    <w:p w14:paraId="32622A18" w14:textId="77777777" w:rsidR="00900C0F" w:rsidRPr="00900C0F" w:rsidRDefault="00900C0F" w:rsidP="008838B3">
      <w:pPr>
        <w:pStyle w:val="ListParagraph"/>
        <w:numPr>
          <w:ilvl w:val="0"/>
          <w:numId w:val="7"/>
        </w:numPr>
        <w:rPr>
          <w:rFonts w:ascii="Arial" w:hAnsi="Arial" w:cs="Arial"/>
        </w:rPr>
      </w:pPr>
      <w:r w:rsidRPr="00900C0F">
        <w:rPr>
          <w:rFonts w:ascii="Arial" w:hAnsi="Arial" w:cs="Arial"/>
        </w:rPr>
        <w:t>Willingness to provide a flexible approach to working pattern, ensuring su</w:t>
      </w:r>
      <w:r w:rsidR="0068701E">
        <w:rPr>
          <w:rFonts w:ascii="Arial" w:hAnsi="Arial" w:cs="Arial"/>
        </w:rPr>
        <w:t>pport for the team when needed.</w:t>
      </w:r>
      <w:r w:rsidRPr="00900C0F">
        <w:rPr>
          <w:rFonts w:ascii="Arial" w:hAnsi="Arial" w:cs="Arial"/>
        </w:rPr>
        <w:t xml:space="preserve"> </w:t>
      </w:r>
    </w:p>
    <w:p w14:paraId="7AF5A066" w14:textId="77777777" w:rsidR="00900C0F" w:rsidRDefault="00900C0F" w:rsidP="00900C0F">
      <w:pPr>
        <w:ind w:left="360"/>
        <w:rPr>
          <w:rFonts w:ascii="Arial" w:hAnsi="Arial" w:cs="Arial"/>
        </w:rPr>
      </w:pPr>
    </w:p>
    <w:p w14:paraId="3C176669" w14:textId="77777777" w:rsidR="00900C0F" w:rsidRDefault="00900C0F" w:rsidP="00900C0F">
      <w:pPr>
        <w:ind w:left="360"/>
        <w:rPr>
          <w:rFonts w:ascii="Arial" w:hAnsi="Arial" w:cs="Arial"/>
        </w:rPr>
      </w:pPr>
    </w:p>
    <w:p w14:paraId="68C09FA3" w14:textId="77777777" w:rsidR="00CE4566" w:rsidRDefault="00CE4566" w:rsidP="00900C0F">
      <w:pPr>
        <w:ind w:left="360"/>
        <w:rPr>
          <w:rFonts w:ascii="Arial" w:hAnsi="Arial" w:cs="Arial"/>
        </w:rPr>
      </w:pPr>
    </w:p>
    <w:p w14:paraId="40B913B8" w14:textId="77777777" w:rsidR="00CE4566" w:rsidRDefault="00CE4566" w:rsidP="00900C0F">
      <w:pPr>
        <w:ind w:left="360"/>
        <w:rPr>
          <w:rFonts w:ascii="Arial" w:hAnsi="Arial" w:cs="Arial"/>
        </w:rPr>
      </w:pPr>
    </w:p>
    <w:p w14:paraId="17365C14" w14:textId="77777777" w:rsidR="00CE4566" w:rsidRDefault="00CE4566" w:rsidP="00900C0F">
      <w:pPr>
        <w:ind w:left="360"/>
        <w:rPr>
          <w:rFonts w:ascii="Arial" w:hAnsi="Arial" w:cs="Arial"/>
        </w:rPr>
      </w:pPr>
    </w:p>
    <w:p w14:paraId="1B7723C4" w14:textId="77777777" w:rsidR="00CE4566" w:rsidRDefault="00CE4566" w:rsidP="00900C0F">
      <w:pPr>
        <w:ind w:left="360"/>
        <w:rPr>
          <w:rFonts w:ascii="Arial" w:hAnsi="Arial" w:cs="Arial"/>
        </w:rPr>
      </w:pPr>
    </w:p>
    <w:p w14:paraId="44A3C808" w14:textId="77777777" w:rsidR="00CE4566" w:rsidRDefault="00CE4566" w:rsidP="00900C0F">
      <w:pPr>
        <w:ind w:left="360"/>
        <w:rPr>
          <w:rFonts w:ascii="Arial" w:hAnsi="Arial" w:cs="Arial"/>
        </w:rPr>
      </w:pPr>
    </w:p>
    <w:p w14:paraId="5A3DACBA" w14:textId="77777777" w:rsidR="003A2ACC" w:rsidRDefault="003A2ACC" w:rsidP="003A2ACC">
      <w:pPr>
        <w:rPr>
          <w:rFonts w:ascii="Arial" w:hAnsi="Arial" w:cs="Arial"/>
        </w:rPr>
        <w:sectPr w:rsidR="003A2ACC" w:rsidSect="003F3CA8">
          <w:footerReference w:type="default" r:id="rId13"/>
          <w:pgSz w:w="11906" w:h="16838"/>
          <w:pgMar w:top="709" w:right="851" w:bottom="1440" w:left="851" w:header="709" w:footer="709" w:gutter="0"/>
          <w:cols w:space="708"/>
          <w:docGrid w:linePitch="360"/>
        </w:sectPr>
      </w:pPr>
    </w:p>
    <w:p w14:paraId="0B1842E6" w14:textId="77777777" w:rsidR="00CE4566" w:rsidRDefault="00CE4566" w:rsidP="003A2ACC">
      <w:pPr>
        <w:rPr>
          <w:rFonts w:ascii="Arial" w:hAnsi="Arial" w:cs="Arial"/>
        </w:rPr>
      </w:pPr>
      <w:r>
        <w:rPr>
          <w:rFonts w:ascii="Arial" w:hAnsi="Arial" w:cs="Arial"/>
        </w:rPr>
        <w:lastRenderedPageBreak/>
        <w:t xml:space="preserve">Competency Framework: Team Leader </w:t>
      </w:r>
    </w:p>
    <w:tbl>
      <w:tblPr>
        <w:tblStyle w:val="TableGrid"/>
        <w:tblW w:w="0" w:type="auto"/>
        <w:tblInd w:w="0" w:type="dxa"/>
        <w:tblLayout w:type="fixed"/>
        <w:tblLook w:val="04A0" w:firstRow="1" w:lastRow="0" w:firstColumn="1" w:lastColumn="0" w:noHBand="0" w:noVBand="1"/>
      </w:tblPr>
      <w:tblGrid>
        <w:gridCol w:w="2376"/>
        <w:gridCol w:w="1843"/>
        <w:gridCol w:w="2410"/>
        <w:gridCol w:w="2551"/>
        <w:gridCol w:w="3119"/>
        <w:gridCol w:w="2268"/>
      </w:tblGrid>
      <w:tr w:rsidR="005E16B5" w:rsidRPr="00547A08" w14:paraId="3F278712" w14:textId="77777777" w:rsidTr="00026C10">
        <w:tc>
          <w:tcPr>
            <w:tcW w:w="2376" w:type="dxa"/>
            <w:tcBorders>
              <w:bottom w:val="single" w:sz="4" w:space="0" w:color="auto"/>
            </w:tcBorders>
            <w:shd w:val="clear" w:color="auto" w:fill="CCFFCC"/>
          </w:tcPr>
          <w:p w14:paraId="3CCB378A" w14:textId="77777777" w:rsidR="005E16B5" w:rsidRPr="00547A08" w:rsidRDefault="005E16B5" w:rsidP="006D6A57">
            <w:pPr>
              <w:ind w:left="360"/>
              <w:rPr>
                <w:rFonts w:ascii="Arial" w:hAnsi="Arial" w:cs="Arial"/>
                <w:b/>
                <w:sz w:val="20"/>
                <w:szCs w:val="20"/>
              </w:rPr>
            </w:pPr>
          </w:p>
          <w:p w14:paraId="5B1E75A2" w14:textId="77777777" w:rsidR="005E16B5" w:rsidRPr="00547A08" w:rsidRDefault="005E16B5" w:rsidP="006D6A57">
            <w:pPr>
              <w:ind w:left="360"/>
              <w:rPr>
                <w:rFonts w:ascii="Arial" w:hAnsi="Arial" w:cs="Arial"/>
                <w:b/>
                <w:sz w:val="20"/>
                <w:szCs w:val="20"/>
              </w:rPr>
            </w:pPr>
            <w:r w:rsidRPr="00547A08">
              <w:rPr>
                <w:rFonts w:ascii="Arial" w:hAnsi="Arial" w:cs="Arial"/>
                <w:b/>
                <w:sz w:val="20"/>
                <w:szCs w:val="20"/>
              </w:rPr>
              <w:t xml:space="preserve">Description </w:t>
            </w:r>
          </w:p>
        </w:tc>
        <w:tc>
          <w:tcPr>
            <w:tcW w:w="1843" w:type="dxa"/>
            <w:tcBorders>
              <w:bottom w:val="single" w:sz="4" w:space="0" w:color="auto"/>
            </w:tcBorders>
            <w:shd w:val="clear" w:color="auto" w:fill="CCFFCC"/>
            <w:vAlign w:val="center"/>
          </w:tcPr>
          <w:p w14:paraId="3A93B326" w14:textId="77777777" w:rsidR="005E16B5" w:rsidRPr="00547A08" w:rsidRDefault="005E16B5" w:rsidP="006D6A57">
            <w:pPr>
              <w:jc w:val="center"/>
              <w:rPr>
                <w:b/>
              </w:rPr>
            </w:pPr>
            <w:r w:rsidRPr="00547A08">
              <w:rPr>
                <w:b/>
              </w:rPr>
              <w:t>Autonomy / Leadership</w:t>
            </w:r>
          </w:p>
        </w:tc>
        <w:tc>
          <w:tcPr>
            <w:tcW w:w="2410" w:type="dxa"/>
            <w:tcBorders>
              <w:bottom w:val="single" w:sz="4" w:space="0" w:color="auto"/>
            </w:tcBorders>
            <w:shd w:val="clear" w:color="auto" w:fill="CCFFCC"/>
            <w:vAlign w:val="center"/>
          </w:tcPr>
          <w:p w14:paraId="4F4C96D7" w14:textId="77777777" w:rsidR="005E16B5" w:rsidRPr="00547A08" w:rsidRDefault="005E16B5" w:rsidP="006D6A57">
            <w:pPr>
              <w:tabs>
                <w:tab w:val="left" w:pos="552"/>
              </w:tabs>
              <w:jc w:val="center"/>
              <w:rPr>
                <w:b/>
              </w:rPr>
            </w:pPr>
            <w:r w:rsidRPr="00547A08">
              <w:rPr>
                <w:b/>
              </w:rPr>
              <w:t>Professional Practice</w:t>
            </w:r>
          </w:p>
        </w:tc>
        <w:tc>
          <w:tcPr>
            <w:tcW w:w="2551" w:type="dxa"/>
            <w:tcBorders>
              <w:bottom w:val="single" w:sz="4" w:space="0" w:color="auto"/>
            </w:tcBorders>
            <w:shd w:val="clear" w:color="auto" w:fill="CCFFCC"/>
            <w:vAlign w:val="center"/>
          </w:tcPr>
          <w:p w14:paraId="48438E5F" w14:textId="77777777" w:rsidR="005E16B5" w:rsidRPr="00547A08" w:rsidRDefault="005E16B5" w:rsidP="006D6A57">
            <w:pPr>
              <w:jc w:val="center"/>
              <w:rPr>
                <w:rFonts w:cs="Arial"/>
                <w:b/>
              </w:rPr>
            </w:pPr>
            <w:r w:rsidRPr="00547A08">
              <w:rPr>
                <w:rFonts w:cs="Arial"/>
                <w:b/>
              </w:rPr>
              <w:t>Relationship Management</w:t>
            </w:r>
          </w:p>
        </w:tc>
        <w:tc>
          <w:tcPr>
            <w:tcW w:w="3119" w:type="dxa"/>
            <w:tcBorders>
              <w:bottom w:val="single" w:sz="4" w:space="0" w:color="auto"/>
            </w:tcBorders>
            <w:shd w:val="clear" w:color="auto" w:fill="CCFFCC"/>
            <w:vAlign w:val="center"/>
          </w:tcPr>
          <w:p w14:paraId="62B9AB4D" w14:textId="77777777" w:rsidR="005E16B5" w:rsidRPr="00547A08" w:rsidRDefault="005E16B5" w:rsidP="006D6A57">
            <w:pPr>
              <w:jc w:val="center"/>
              <w:rPr>
                <w:rFonts w:cs="Arial"/>
                <w:b/>
              </w:rPr>
            </w:pPr>
            <w:r w:rsidRPr="00547A08">
              <w:rPr>
                <w:rFonts w:cs="Arial"/>
                <w:b/>
              </w:rPr>
              <w:t>Performance / Impact</w:t>
            </w:r>
          </w:p>
        </w:tc>
        <w:tc>
          <w:tcPr>
            <w:tcW w:w="2268" w:type="dxa"/>
            <w:tcBorders>
              <w:bottom w:val="single" w:sz="4" w:space="0" w:color="auto"/>
            </w:tcBorders>
            <w:shd w:val="clear" w:color="auto" w:fill="CCFFCC"/>
            <w:vAlign w:val="center"/>
          </w:tcPr>
          <w:p w14:paraId="07ED8C2E" w14:textId="77777777" w:rsidR="005E16B5" w:rsidRPr="00547A08" w:rsidRDefault="005E16B5" w:rsidP="006D6A57">
            <w:pPr>
              <w:jc w:val="center"/>
              <w:rPr>
                <w:rFonts w:cs="Arial"/>
                <w:b/>
              </w:rPr>
            </w:pPr>
            <w:r w:rsidRPr="00547A08">
              <w:rPr>
                <w:rFonts w:cs="Arial"/>
                <w:b/>
              </w:rPr>
              <w:t>Quality</w:t>
            </w:r>
          </w:p>
        </w:tc>
      </w:tr>
      <w:tr w:rsidR="005E16B5" w:rsidRPr="00547A08" w14:paraId="63D86229" w14:textId="77777777" w:rsidTr="00026C10">
        <w:tc>
          <w:tcPr>
            <w:tcW w:w="2376" w:type="dxa"/>
            <w:tcBorders>
              <w:bottom w:val="single" w:sz="4" w:space="0" w:color="auto"/>
            </w:tcBorders>
            <w:shd w:val="clear" w:color="auto" w:fill="CCFFCC"/>
          </w:tcPr>
          <w:p w14:paraId="6A758684" w14:textId="77777777" w:rsidR="005E16B5" w:rsidRPr="002B520D" w:rsidRDefault="005E16B5" w:rsidP="005E16B5">
            <w:pPr>
              <w:pStyle w:val="ListParagraph"/>
              <w:numPr>
                <w:ilvl w:val="0"/>
                <w:numId w:val="9"/>
              </w:numPr>
              <w:ind w:left="320" w:hanging="227"/>
              <w:rPr>
                <w:rFonts w:cs="Arial"/>
                <w:sz w:val="20"/>
                <w:szCs w:val="20"/>
              </w:rPr>
            </w:pPr>
            <w:r w:rsidRPr="002B520D">
              <w:rPr>
                <w:rFonts w:cs="Arial"/>
                <w:sz w:val="20"/>
                <w:szCs w:val="20"/>
              </w:rPr>
              <w:t>Contributes to organisational success by defining, planning and implementing strategies for the future and building strategic relationships and alliances</w:t>
            </w:r>
          </w:p>
          <w:p w14:paraId="39B67302" w14:textId="77777777" w:rsidR="005E16B5" w:rsidRPr="002B520D" w:rsidRDefault="005E16B5" w:rsidP="005E16B5">
            <w:pPr>
              <w:pStyle w:val="ListParagraph"/>
              <w:numPr>
                <w:ilvl w:val="0"/>
                <w:numId w:val="9"/>
              </w:numPr>
              <w:ind w:left="320" w:hanging="227"/>
              <w:rPr>
                <w:rFonts w:cs="Arial"/>
                <w:sz w:val="20"/>
                <w:szCs w:val="20"/>
              </w:rPr>
            </w:pPr>
            <w:r w:rsidRPr="002B520D">
              <w:rPr>
                <w:rFonts w:cs="Arial"/>
                <w:sz w:val="20"/>
                <w:szCs w:val="20"/>
              </w:rPr>
              <w:t>Displays high level understanding of the area of operation of the Organisation and represents the Organisation to partners and the wider community</w:t>
            </w:r>
          </w:p>
          <w:p w14:paraId="2766F3A3" w14:textId="77777777" w:rsidR="005E16B5" w:rsidRPr="002B520D" w:rsidRDefault="005E16B5" w:rsidP="005E16B5">
            <w:pPr>
              <w:pStyle w:val="ListParagraph"/>
              <w:numPr>
                <w:ilvl w:val="0"/>
                <w:numId w:val="9"/>
              </w:numPr>
              <w:ind w:left="320" w:hanging="227"/>
              <w:rPr>
                <w:rFonts w:cs="Arial"/>
                <w:sz w:val="20"/>
                <w:szCs w:val="20"/>
              </w:rPr>
            </w:pPr>
            <w:r>
              <w:rPr>
                <w:rFonts w:cs="Arial"/>
                <w:sz w:val="20"/>
                <w:szCs w:val="20"/>
              </w:rPr>
              <w:t>Is a</w:t>
            </w:r>
            <w:r w:rsidRPr="002B520D">
              <w:rPr>
                <w:rFonts w:cs="Arial"/>
                <w:sz w:val="20"/>
                <w:szCs w:val="20"/>
              </w:rPr>
              <w:t xml:space="preserve">lert to emerging issues and trends which might impact or benefit own and team’s work </w:t>
            </w:r>
          </w:p>
          <w:p w14:paraId="339D7AE0" w14:textId="77777777" w:rsidR="005E16B5" w:rsidRPr="002B520D" w:rsidRDefault="005E16B5" w:rsidP="005E16B5">
            <w:pPr>
              <w:pStyle w:val="ListParagraph"/>
              <w:numPr>
                <w:ilvl w:val="0"/>
                <w:numId w:val="9"/>
              </w:numPr>
              <w:ind w:left="320" w:hanging="227"/>
              <w:rPr>
                <w:rFonts w:cs="Arial"/>
                <w:sz w:val="20"/>
                <w:szCs w:val="20"/>
              </w:rPr>
            </w:pPr>
            <w:r>
              <w:rPr>
                <w:rFonts w:cs="Arial"/>
                <w:sz w:val="20"/>
                <w:szCs w:val="20"/>
              </w:rPr>
              <w:t>R</w:t>
            </w:r>
            <w:r w:rsidRPr="002B520D">
              <w:rPr>
                <w:rFonts w:cs="Arial"/>
                <w:sz w:val="20"/>
                <w:szCs w:val="20"/>
              </w:rPr>
              <w:t>epresents the Organisation to partners and the wider community</w:t>
            </w:r>
          </w:p>
          <w:p w14:paraId="3B7FA1DE" w14:textId="77777777" w:rsidR="005E16B5" w:rsidRPr="00547A08" w:rsidRDefault="005E16B5" w:rsidP="005E16B5">
            <w:pPr>
              <w:ind w:left="320"/>
              <w:rPr>
                <w:rFonts w:ascii="Arial" w:hAnsi="Arial" w:cs="Arial"/>
                <w:sz w:val="20"/>
                <w:szCs w:val="20"/>
              </w:rPr>
            </w:pPr>
            <w:r w:rsidRPr="002B520D">
              <w:rPr>
                <w:rFonts w:cs="Arial"/>
                <w:sz w:val="20"/>
                <w:szCs w:val="20"/>
              </w:rPr>
              <w:t>Develops best practise</w:t>
            </w:r>
          </w:p>
        </w:tc>
        <w:tc>
          <w:tcPr>
            <w:tcW w:w="1843" w:type="dxa"/>
            <w:tcBorders>
              <w:bottom w:val="single" w:sz="4" w:space="0" w:color="auto"/>
            </w:tcBorders>
            <w:shd w:val="clear" w:color="auto" w:fill="CCFFCC"/>
          </w:tcPr>
          <w:p w14:paraId="2A7187DC" w14:textId="77777777" w:rsidR="005E16B5" w:rsidRPr="002B520D" w:rsidRDefault="005E16B5" w:rsidP="005E16B5">
            <w:pPr>
              <w:pStyle w:val="ListParagraph"/>
              <w:numPr>
                <w:ilvl w:val="0"/>
                <w:numId w:val="9"/>
              </w:numPr>
              <w:ind w:left="320" w:hanging="227"/>
              <w:rPr>
                <w:rFonts w:cs="Arial"/>
                <w:sz w:val="20"/>
                <w:szCs w:val="20"/>
              </w:rPr>
            </w:pPr>
            <w:r w:rsidRPr="002B520D">
              <w:rPr>
                <w:rFonts w:cs="Arial"/>
                <w:sz w:val="20"/>
                <w:szCs w:val="20"/>
              </w:rPr>
              <w:t>Manages and allocates available resources including people to best meet current and future requirements</w:t>
            </w:r>
          </w:p>
          <w:p w14:paraId="6075BDF7" w14:textId="77777777" w:rsidR="005E16B5" w:rsidRDefault="005E16B5" w:rsidP="005E16B5">
            <w:pPr>
              <w:pStyle w:val="ListParagraph"/>
              <w:numPr>
                <w:ilvl w:val="0"/>
                <w:numId w:val="9"/>
              </w:numPr>
              <w:ind w:left="343" w:hanging="314"/>
              <w:rPr>
                <w:rFonts w:cs="Arial"/>
                <w:sz w:val="20"/>
                <w:szCs w:val="20"/>
              </w:rPr>
            </w:pPr>
            <w:r w:rsidRPr="002B520D">
              <w:rPr>
                <w:rFonts w:cs="Arial"/>
                <w:sz w:val="20"/>
                <w:szCs w:val="20"/>
              </w:rPr>
              <w:t>Provides leadership to others</w:t>
            </w:r>
          </w:p>
          <w:p w14:paraId="20058BAB" w14:textId="77777777" w:rsidR="005E16B5" w:rsidRDefault="005E16B5" w:rsidP="005E16B5">
            <w:pPr>
              <w:pStyle w:val="ListParagraph"/>
              <w:numPr>
                <w:ilvl w:val="0"/>
                <w:numId w:val="9"/>
              </w:numPr>
              <w:ind w:left="343" w:hanging="314"/>
              <w:rPr>
                <w:rFonts w:cs="Arial"/>
                <w:sz w:val="20"/>
                <w:szCs w:val="20"/>
              </w:rPr>
            </w:pPr>
            <w:r>
              <w:rPr>
                <w:rFonts w:cs="Arial"/>
                <w:sz w:val="20"/>
                <w:szCs w:val="20"/>
              </w:rPr>
              <w:t>Works with other teams, central services and external organisations</w:t>
            </w:r>
          </w:p>
          <w:p w14:paraId="0FCBD7EC" w14:textId="77777777" w:rsidR="005E16B5" w:rsidRPr="002B520D" w:rsidRDefault="005E16B5" w:rsidP="005E16B5">
            <w:pPr>
              <w:pStyle w:val="ListParagraph"/>
              <w:numPr>
                <w:ilvl w:val="0"/>
                <w:numId w:val="9"/>
              </w:numPr>
              <w:ind w:left="343" w:hanging="314"/>
              <w:rPr>
                <w:rFonts w:cs="Arial"/>
                <w:sz w:val="20"/>
                <w:szCs w:val="20"/>
              </w:rPr>
            </w:pPr>
            <w:r w:rsidRPr="002B520D">
              <w:rPr>
                <w:rFonts w:cs="Arial"/>
                <w:sz w:val="20"/>
                <w:szCs w:val="20"/>
              </w:rPr>
              <w:t>Deputises for managers at meetings and events</w:t>
            </w:r>
          </w:p>
        </w:tc>
        <w:tc>
          <w:tcPr>
            <w:tcW w:w="2410" w:type="dxa"/>
            <w:tcBorders>
              <w:bottom w:val="single" w:sz="4" w:space="0" w:color="auto"/>
            </w:tcBorders>
            <w:shd w:val="clear" w:color="auto" w:fill="CCFFCC"/>
          </w:tcPr>
          <w:p w14:paraId="1A272013" w14:textId="77777777" w:rsidR="005E16B5" w:rsidRPr="002B520D" w:rsidRDefault="005E16B5" w:rsidP="005E16B5">
            <w:pPr>
              <w:pStyle w:val="ListParagraph"/>
              <w:numPr>
                <w:ilvl w:val="0"/>
                <w:numId w:val="9"/>
              </w:numPr>
              <w:ind w:left="179" w:hanging="150"/>
              <w:rPr>
                <w:rFonts w:cs="Arial"/>
                <w:sz w:val="20"/>
                <w:szCs w:val="20"/>
              </w:rPr>
            </w:pPr>
            <w:r>
              <w:rPr>
                <w:rFonts w:cs="Arial"/>
                <w:sz w:val="20"/>
                <w:szCs w:val="20"/>
              </w:rPr>
              <w:t>I</w:t>
            </w:r>
            <w:r w:rsidRPr="002B520D">
              <w:rPr>
                <w:rFonts w:cs="Arial"/>
                <w:sz w:val="20"/>
                <w:szCs w:val="20"/>
              </w:rPr>
              <w:t>nterpret</w:t>
            </w:r>
            <w:r>
              <w:rPr>
                <w:rFonts w:cs="Arial"/>
                <w:sz w:val="20"/>
                <w:szCs w:val="20"/>
              </w:rPr>
              <w:t>s and where necessary simplifies</w:t>
            </w:r>
            <w:r w:rsidRPr="002B520D">
              <w:rPr>
                <w:rFonts w:cs="Arial"/>
                <w:sz w:val="20"/>
                <w:szCs w:val="20"/>
              </w:rPr>
              <w:t xml:space="preserve"> complex processes</w:t>
            </w:r>
          </w:p>
          <w:p w14:paraId="6A063A3D" w14:textId="77777777" w:rsidR="005E16B5" w:rsidRPr="002B520D" w:rsidRDefault="005E16B5" w:rsidP="005E16B5">
            <w:pPr>
              <w:pStyle w:val="ListParagraph"/>
              <w:numPr>
                <w:ilvl w:val="0"/>
                <w:numId w:val="9"/>
              </w:numPr>
              <w:ind w:left="179" w:hanging="150"/>
              <w:rPr>
                <w:rFonts w:cs="Arial"/>
                <w:sz w:val="20"/>
                <w:szCs w:val="20"/>
              </w:rPr>
            </w:pPr>
            <w:r w:rsidRPr="002B520D">
              <w:rPr>
                <w:rFonts w:cs="Arial"/>
                <w:sz w:val="20"/>
                <w:szCs w:val="20"/>
              </w:rPr>
              <w:t>Gets more out of fewer resources</w:t>
            </w:r>
          </w:p>
          <w:p w14:paraId="0BF51EFD" w14:textId="77777777" w:rsidR="005E16B5" w:rsidRPr="002B520D" w:rsidRDefault="005E16B5" w:rsidP="005E16B5">
            <w:pPr>
              <w:pStyle w:val="ListParagraph"/>
              <w:numPr>
                <w:ilvl w:val="0"/>
                <w:numId w:val="9"/>
              </w:numPr>
              <w:ind w:left="179" w:hanging="150"/>
              <w:rPr>
                <w:rFonts w:cs="Arial"/>
                <w:sz w:val="20"/>
                <w:szCs w:val="20"/>
              </w:rPr>
            </w:pPr>
            <w:r>
              <w:rPr>
                <w:rFonts w:cs="Arial"/>
                <w:sz w:val="20"/>
                <w:szCs w:val="20"/>
              </w:rPr>
              <w:t>M</w:t>
            </w:r>
            <w:r w:rsidRPr="002B520D">
              <w:rPr>
                <w:rFonts w:cs="Arial"/>
                <w:sz w:val="20"/>
                <w:szCs w:val="20"/>
              </w:rPr>
              <w:t xml:space="preserve">anage projects without supervision </w:t>
            </w:r>
          </w:p>
          <w:p w14:paraId="55B287CE" w14:textId="77777777" w:rsidR="005E16B5" w:rsidRPr="002B520D" w:rsidRDefault="005E16B5" w:rsidP="005E16B5">
            <w:pPr>
              <w:pStyle w:val="ListParagraph"/>
              <w:numPr>
                <w:ilvl w:val="0"/>
                <w:numId w:val="9"/>
              </w:numPr>
              <w:ind w:left="179" w:hanging="150"/>
              <w:rPr>
                <w:rFonts w:cs="Arial"/>
                <w:sz w:val="20"/>
                <w:szCs w:val="20"/>
              </w:rPr>
            </w:pPr>
            <w:r w:rsidRPr="002B520D">
              <w:rPr>
                <w:rFonts w:cs="Arial"/>
                <w:sz w:val="20"/>
                <w:szCs w:val="20"/>
              </w:rPr>
              <w:t>Works in a way that tasks and priorities would be readily identified if the individual was unexpectedly away from the office</w:t>
            </w:r>
          </w:p>
          <w:p w14:paraId="3D10D702" w14:textId="77777777" w:rsidR="005E16B5" w:rsidRPr="002B520D" w:rsidRDefault="005E16B5" w:rsidP="005E16B5">
            <w:pPr>
              <w:pStyle w:val="ListParagraph"/>
              <w:numPr>
                <w:ilvl w:val="0"/>
                <w:numId w:val="9"/>
              </w:numPr>
              <w:ind w:left="179" w:hanging="150"/>
              <w:rPr>
                <w:rFonts w:cs="Arial"/>
                <w:sz w:val="20"/>
                <w:szCs w:val="20"/>
              </w:rPr>
            </w:pPr>
            <w:r w:rsidRPr="002B520D">
              <w:rPr>
                <w:rFonts w:cs="Arial"/>
                <w:sz w:val="20"/>
                <w:szCs w:val="20"/>
              </w:rPr>
              <w:t>Considers and prepares contingency plans</w:t>
            </w:r>
          </w:p>
        </w:tc>
        <w:tc>
          <w:tcPr>
            <w:tcW w:w="2551" w:type="dxa"/>
            <w:tcBorders>
              <w:bottom w:val="single" w:sz="4" w:space="0" w:color="auto"/>
            </w:tcBorders>
            <w:shd w:val="clear" w:color="auto" w:fill="CCFFCC"/>
          </w:tcPr>
          <w:p w14:paraId="4A153427" w14:textId="77777777" w:rsidR="005E16B5" w:rsidRPr="002B520D" w:rsidRDefault="005E16B5" w:rsidP="005E16B5">
            <w:pPr>
              <w:pStyle w:val="ListParagraph"/>
              <w:numPr>
                <w:ilvl w:val="0"/>
                <w:numId w:val="9"/>
              </w:numPr>
              <w:ind w:left="179" w:hanging="150"/>
              <w:rPr>
                <w:rFonts w:cs="Arial"/>
                <w:sz w:val="20"/>
                <w:szCs w:val="20"/>
              </w:rPr>
            </w:pPr>
            <w:r w:rsidRPr="002B520D">
              <w:rPr>
                <w:rFonts w:cs="Arial"/>
                <w:sz w:val="20"/>
                <w:szCs w:val="20"/>
              </w:rPr>
              <w:t xml:space="preserve">Recognises when people are ready to move on with their career development and supports them to do so </w:t>
            </w:r>
          </w:p>
          <w:p w14:paraId="2A7EA080" w14:textId="77777777" w:rsidR="005E16B5" w:rsidRPr="002B520D" w:rsidRDefault="005E16B5" w:rsidP="005E16B5">
            <w:pPr>
              <w:pStyle w:val="ListParagraph"/>
              <w:numPr>
                <w:ilvl w:val="0"/>
                <w:numId w:val="9"/>
              </w:numPr>
              <w:ind w:left="179" w:hanging="150"/>
              <w:rPr>
                <w:rFonts w:cs="Arial"/>
                <w:sz w:val="20"/>
                <w:szCs w:val="20"/>
              </w:rPr>
            </w:pPr>
            <w:r w:rsidRPr="002B520D">
              <w:rPr>
                <w:rFonts w:cs="Arial"/>
                <w:sz w:val="20"/>
                <w:szCs w:val="20"/>
              </w:rPr>
              <w:t>Manages external relationships in order to meet the need</w:t>
            </w:r>
            <w:r>
              <w:rPr>
                <w:rFonts w:cs="Arial"/>
                <w:sz w:val="20"/>
                <w:szCs w:val="20"/>
              </w:rPr>
              <w:t xml:space="preserve">s of the organisation </w:t>
            </w:r>
            <w:proofErr w:type="gramStart"/>
            <w:r>
              <w:rPr>
                <w:rFonts w:cs="Arial"/>
                <w:sz w:val="20"/>
                <w:szCs w:val="20"/>
              </w:rPr>
              <w:t>an</w:t>
            </w:r>
            <w:proofErr w:type="gramEnd"/>
            <w:r>
              <w:rPr>
                <w:rFonts w:cs="Arial"/>
                <w:sz w:val="20"/>
                <w:szCs w:val="20"/>
              </w:rPr>
              <w:t xml:space="preserve"> customer</w:t>
            </w:r>
            <w:r w:rsidRPr="002B520D">
              <w:rPr>
                <w:rFonts w:cs="Arial"/>
                <w:sz w:val="20"/>
                <w:szCs w:val="20"/>
              </w:rPr>
              <w:t xml:space="preserve"> </w:t>
            </w:r>
          </w:p>
          <w:p w14:paraId="56E00A4B" w14:textId="77777777" w:rsidR="005E16B5" w:rsidRPr="002B520D" w:rsidRDefault="005E16B5" w:rsidP="005E16B5">
            <w:pPr>
              <w:pStyle w:val="ListParagraph"/>
              <w:numPr>
                <w:ilvl w:val="0"/>
                <w:numId w:val="9"/>
              </w:numPr>
              <w:ind w:left="179" w:hanging="150"/>
              <w:rPr>
                <w:rFonts w:cs="Arial"/>
                <w:sz w:val="20"/>
                <w:szCs w:val="20"/>
              </w:rPr>
            </w:pPr>
            <w:r>
              <w:rPr>
                <w:rFonts w:cs="Arial"/>
                <w:sz w:val="20"/>
                <w:szCs w:val="20"/>
              </w:rPr>
              <w:t>T</w:t>
            </w:r>
            <w:r w:rsidRPr="002B520D">
              <w:rPr>
                <w:rFonts w:cs="Arial"/>
                <w:sz w:val="20"/>
                <w:szCs w:val="20"/>
              </w:rPr>
              <w:t>est</w:t>
            </w:r>
            <w:r>
              <w:rPr>
                <w:rFonts w:cs="Arial"/>
                <w:sz w:val="20"/>
                <w:szCs w:val="20"/>
              </w:rPr>
              <w:t>s</w:t>
            </w:r>
            <w:r w:rsidRPr="002B520D">
              <w:rPr>
                <w:rFonts w:cs="Arial"/>
                <w:sz w:val="20"/>
                <w:szCs w:val="20"/>
              </w:rPr>
              <w:t xml:space="preserve"> levels of understanding and select</w:t>
            </w:r>
            <w:r>
              <w:rPr>
                <w:rFonts w:cs="Arial"/>
                <w:sz w:val="20"/>
                <w:szCs w:val="20"/>
              </w:rPr>
              <w:t>s</w:t>
            </w:r>
            <w:r w:rsidRPr="002B520D">
              <w:rPr>
                <w:rFonts w:cs="Arial"/>
                <w:sz w:val="20"/>
                <w:szCs w:val="20"/>
              </w:rPr>
              <w:t xml:space="preserve"> best communication style for an audience</w:t>
            </w:r>
          </w:p>
          <w:p w14:paraId="6BF7B722" w14:textId="77777777" w:rsidR="005E16B5" w:rsidRPr="002B520D" w:rsidRDefault="005E16B5" w:rsidP="005E16B5">
            <w:pPr>
              <w:pStyle w:val="ListParagraph"/>
              <w:numPr>
                <w:ilvl w:val="0"/>
                <w:numId w:val="9"/>
              </w:numPr>
              <w:ind w:left="179" w:hanging="150"/>
              <w:rPr>
                <w:rFonts w:cs="Arial"/>
                <w:sz w:val="20"/>
                <w:szCs w:val="20"/>
              </w:rPr>
            </w:pPr>
            <w:r>
              <w:rPr>
                <w:rFonts w:cs="Arial"/>
                <w:sz w:val="20"/>
                <w:szCs w:val="20"/>
              </w:rPr>
              <w:t>D</w:t>
            </w:r>
            <w:r w:rsidRPr="002B520D">
              <w:rPr>
                <w:rFonts w:cs="Arial"/>
                <w:sz w:val="20"/>
                <w:szCs w:val="20"/>
              </w:rPr>
              <w:t>eliver</w:t>
            </w:r>
            <w:r>
              <w:rPr>
                <w:rFonts w:cs="Arial"/>
                <w:sz w:val="20"/>
                <w:szCs w:val="20"/>
              </w:rPr>
              <w:t>s</w:t>
            </w:r>
            <w:r w:rsidRPr="002B520D">
              <w:rPr>
                <w:rFonts w:cs="Arial"/>
                <w:sz w:val="20"/>
                <w:szCs w:val="20"/>
              </w:rPr>
              <w:t xml:space="preserve"> effective briefings to a range of audiences</w:t>
            </w:r>
          </w:p>
          <w:p w14:paraId="19399607" w14:textId="77777777" w:rsidR="005E16B5" w:rsidRPr="002B520D" w:rsidRDefault="005E16B5" w:rsidP="005E16B5">
            <w:pPr>
              <w:pStyle w:val="ListParagraph"/>
              <w:numPr>
                <w:ilvl w:val="0"/>
                <w:numId w:val="9"/>
              </w:numPr>
              <w:ind w:left="179" w:hanging="150"/>
              <w:rPr>
                <w:rFonts w:cs="Arial"/>
                <w:sz w:val="20"/>
                <w:szCs w:val="20"/>
              </w:rPr>
            </w:pPr>
            <w:r>
              <w:rPr>
                <w:rFonts w:cs="Arial"/>
                <w:sz w:val="20"/>
                <w:szCs w:val="20"/>
              </w:rPr>
              <w:t>I</w:t>
            </w:r>
            <w:r w:rsidRPr="002B520D">
              <w:rPr>
                <w:rFonts w:cs="Arial"/>
                <w:sz w:val="20"/>
                <w:szCs w:val="20"/>
              </w:rPr>
              <w:t>nfluence</w:t>
            </w:r>
            <w:r>
              <w:rPr>
                <w:rFonts w:cs="Arial"/>
                <w:sz w:val="20"/>
                <w:szCs w:val="20"/>
              </w:rPr>
              <w:t>s</w:t>
            </w:r>
            <w:r w:rsidRPr="002B520D">
              <w:rPr>
                <w:rFonts w:cs="Arial"/>
                <w:sz w:val="20"/>
                <w:szCs w:val="20"/>
              </w:rPr>
              <w:t xml:space="preserve"> and persuade</w:t>
            </w:r>
            <w:r>
              <w:rPr>
                <w:rFonts w:cs="Arial"/>
                <w:sz w:val="20"/>
                <w:szCs w:val="20"/>
              </w:rPr>
              <w:t>s</w:t>
            </w:r>
            <w:r w:rsidRPr="002B520D">
              <w:rPr>
                <w:rFonts w:cs="Arial"/>
                <w:sz w:val="20"/>
                <w:szCs w:val="20"/>
              </w:rPr>
              <w:t xml:space="preserve"> through factual discussion</w:t>
            </w:r>
          </w:p>
          <w:p w14:paraId="513D5BFD" w14:textId="77777777" w:rsidR="005E16B5" w:rsidRPr="002B520D" w:rsidRDefault="005E16B5" w:rsidP="005E16B5">
            <w:pPr>
              <w:pStyle w:val="ListParagraph"/>
              <w:numPr>
                <w:ilvl w:val="0"/>
                <w:numId w:val="9"/>
              </w:numPr>
              <w:ind w:left="179" w:hanging="150"/>
              <w:rPr>
                <w:rFonts w:cs="Arial"/>
                <w:sz w:val="20"/>
                <w:szCs w:val="20"/>
              </w:rPr>
            </w:pPr>
            <w:r w:rsidRPr="002B520D">
              <w:rPr>
                <w:rFonts w:cs="Arial"/>
                <w:sz w:val="20"/>
                <w:szCs w:val="20"/>
              </w:rPr>
              <w:t>Monitors and reviews partnership arrangements to ensure they continue to maintain agreed outcomes</w:t>
            </w:r>
          </w:p>
        </w:tc>
        <w:tc>
          <w:tcPr>
            <w:tcW w:w="3119" w:type="dxa"/>
            <w:tcBorders>
              <w:bottom w:val="single" w:sz="4" w:space="0" w:color="auto"/>
            </w:tcBorders>
            <w:shd w:val="clear" w:color="auto" w:fill="CCFFCC"/>
          </w:tcPr>
          <w:p w14:paraId="39FEE3C2" w14:textId="77777777" w:rsidR="005E16B5" w:rsidRPr="000D2CB8" w:rsidRDefault="005E16B5" w:rsidP="005E16B5">
            <w:pPr>
              <w:pStyle w:val="ListParagraph"/>
              <w:numPr>
                <w:ilvl w:val="0"/>
                <w:numId w:val="9"/>
              </w:numPr>
              <w:ind w:left="179" w:hanging="150"/>
              <w:rPr>
                <w:rFonts w:cs="Arial"/>
                <w:sz w:val="20"/>
                <w:szCs w:val="20"/>
              </w:rPr>
            </w:pPr>
            <w:r>
              <w:rPr>
                <w:rFonts w:cs="Arial"/>
                <w:sz w:val="20"/>
                <w:szCs w:val="20"/>
              </w:rPr>
              <w:t>Understands</w:t>
            </w:r>
            <w:r w:rsidRPr="000D2CB8">
              <w:rPr>
                <w:rFonts w:cs="Arial"/>
                <w:sz w:val="20"/>
                <w:szCs w:val="20"/>
              </w:rPr>
              <w:t xml:space="preserve"> own </w:t>
            </w:r>
            <w:proofErr w:type="gramStart"/>
            <w:r>
              <w:rPr>
                <w:rFonts w:cs="Arial"/>
                <w:sz w:val="20"/>
                <w:szCs w:val="20"/>
              </w:rPr>
              <w:t xml:space="preserve">team’s </w:t>
            </w:r>
            <w:r w:rsidRPr="000D2CB8">
              <w:rPr>
                <w:rFonts w:cs="Arial"/>
                <w:sz w:val="20"/>
                <w:szCs w:val="20"/>
              </w:rPr>
              <w:t xml:space="preserve"> strategy</w:t>
            </w:r>
            <w:proofErr w:type="gramEnd"/>
            <w:r w:rsidRPr="000D2CB8">
              <w:rPr>
                <w:rFonts w:cs="Arial"/>
                <w:sz w:val="20"/>
                <w:szCs w:val="20"/>
              </w:rPr>
              <w:t xml:space="preserve"> and how this contr</w:t>
            </w:r>
            <w:r>
              <w:rPr>
                <w:rFonts w:cs="Arial"/>
                <w:sz w:val="20"/>
                <w:szCs w:val="20"/>
              </w:rPr>
              <w:t>ibutes to performance</w:t>
            </w:r>
            <w:r w:rsidRPr="000D2CB8">
              <w:rPr>
                <w:rFonts w:cs="Arial"/>
                <w:sz w:val="20"/>
                <w:szCs w:val="20"/>
              </w:rPr>
              <w:t xml:space="preserve"> </w:t>
            </w:r>
          </w:p>
          <w:p w14:paraId="02746412" w14:textId="77777777" w:rsidR="005E16B5" w:rsidRPr="000D2CB8" w:rsidRDefault="005E16B5" w:rsidP="005E16B5">
            <w:pPr>
              <w:pStyle w:val="ListParagraph"/>
              <w:numPr>
                <w:ilvl w:val="0"/>
                <w:numId w:val="9"/>
              </w:numPr>
              <w:ind w:left="179" w:hanging="150"/>
              <w:rPr>
                <w:rFonts w:cs="Arial"/>
                <w:sz w:val="20"/>
                <w:szCs w:val="20"/>
              </w:rPr>
            </w:pPr>
            <w:r>
              <w:rPr>
                <w:rFonts w:cs="Arial"/>
                <w:sz w:val="20"/>
                <w:szCs w:val="20"/>
              </w:rPr>
              <w:t xml:space="preserve">Ensures own </w:t>
            </w:r>
            <w:r w:rsidRPr="000D2CB8">
              <w:rPr>
                <w:rFonts w:cs="Arial"/>
                <w:sz w:val="20"/>
                <w:szCs w:val="20"/>
              </w:rPr>
              <w:t xml:space="preserve">team activities are aligned to performance priorities </w:t>
            </w:r>
          </w:p>
          <w:p w14:paraId="462FAACE" w14:textId="77777777" w:rsidR="005E16B5" w:rsidRPr="000D2CB8" w:rsidRDefault="005E16B5" w:rsidP="005E16B5">
            <w:pPr>
              <w:pStyle w:val="ListParagraph"/>
              <w:numPr>
                <w:ilvl w:val="0"/>
                <w:numId w:val="9"/>
              </w:numPr>
              <w:ind w:left="179" w:hanging="150"/>
              <w:rPr>
                <w:rFonts w:cs="Arial"/>
                <w:sz w:val="20"/>
                <w:szCs w:val="20"/>
              </w:rPr>
            </w:pPr>
            <w:r>
              <w:rPr>
                <w:rFonts w:cs="Arial"/>
                <w:sz w:val="20"/>
                <w:szCs w:val="20"/>
              </w:rPr>
              <w:t>U</w:t>
            </w:r>
            <w:r w:rsidRPr="000D2CB8">
              <w:rPr>
                <w:rFonts w:cs="Arial"/>
                <w:sz w:val="20"/>
                <w:szCs w:val="20"/>
              </w:rPr>
              <w:t>ndertake</w:t>
            </w:r>
            <w:r>
              <w:rPr>
                <w:rFonts w:cs="Arial"/>
                <w:sz w:val="20"/>
                <w:szCs w:val="20"/>
              </w:rPr>
              <w:t>s</w:t>
            </w:r>
            <w:r w:rsidRPr="000D2CB8">
              <w:rPr>
                <w:rFonts w:cs="Arial"/>
                <w:sz w:val="20"/>
                <w:szCs w:val="20"/>
              </w:rPr>
              <w:t xml:space="preserve"> performance management development reviews and </w:t>
            </w:r>
            <w:proofErr w:type="gramStart"/>
            <w:r w:rsidRPr="000D2CB8">
              <w:rPr>
                <w:rFonts w:cs="Arial"/>
                <w:sz w:val="20"/>
                <w:szCs w:val="20"/>
              </w:rPr>
              <w:t>other  quality</w:t>
            </w:r>
            <w:proofErr w:type="gramEnd"/>
            <w:r w:rsidRPr="000D2CB8">
              <w:rPr>
                <w:rFonts w:cs="Arial"/>
                <w:sz w:val="20"/>
                <w:szCs w:val="20"/>
              </w:rPr>
              <w:t xml:space="preserve"> monitoring processes</w:t>
            </w:r>
          </w:p>
          <w:p w14:paraId="2DB87762" w14:textId="77777777" w:rsidR="005E16B5" w:rsidRPr="000D2CB8" w:rsidRDefault="005E16B5" w:rsidP="005E16B5">
            <w:pPr>
              <w:pStyle w:val="ListParagraph"/>
              <w:numPr>
                <w:ilvl w:val="0"/>
                <w:numId w:val="9"/>
              </w:numPr>
              <w:ind w:left="179" w:hanging="150"/>
              <w:rPr>
                <w:rFonts w:cs="Arial"/>
                <w:sz w:val="20"/>
                <w:szCs w:val="20"/>
              </w:rPr>
            </w:pPr>
            <w:r>
              <w:rPr>
                <w:rFonts w:cs="Arial"/>
                <w:sz w:val="20"/>
                <w:szCs w:val="20"/>
              </w:rPr>
              <w:t xml:space="preserve">Identifies development </w:t>
            </w:r>
            <w:r w:rsidRPr="000D2CB8">
              <w:rPr>
                <w:rFonts w:cs="Arial"/>
                <w:sz w:val="20"/>
                <w:szCs w:val="20"/>
              </w:rPr>
              <w:t xml:space="preserve">needs for staff </w:t>
            </w:r>
          </w:p>
          <w:p w14:paraId="18C8AD37" w14:textId="77777777" w:rsidR="005E16B5" w:rsidRPr="000D2CB8" w:rsidRDefault="005E16B5" w:rsidP="005E16B5">
            <w:pPr>
              <w:pStyle w:val="ListParagraph"/>
              <w:numPr>
                <w:ilvl w:val="0"/>
                <w:numId w:val="9"/>
              </w:numPr>
              <w:ind w:left="179" w:hanging="150"/>
              <w:rPr>
                <w:rFonts w:cs="Arial"/>
                <w:sz w:val="20"/>
                <w:szCs w:val="20"/>
              </w:rPr>
            </w:pPr>
            <w:r>
              <w:rPr>
                <w:rFonts w:cs="Arial"/>
                <w:sz w:val="20"/>
                <w:szCs w:val="20"/>
              </w:rPr>
              <w:t>E</w:t>
            </w:r>
            <w:r w:rsidRPr="000D2CB8">
              <w:rPr>
                <w:rFonts w:cs="Arial"/>
                <w:sz w:val="20"/>
                <w:szCs w:val="20"/>
              </w:rPr>
              <w:t>nsure</w:t>
            </w:r>
            <w:r>
              <w:rPr>
                <w:rFonts w:cs="Arial"/>
                <w:sz w:val="20"/>
                <w:szCs w:val="20"/>
              </w:rPr>
              <w:t>s</w:t>
            </w:r>
            <w:r w:rsidRPr="000D2CB8">
              <w:rPr>
                <w:rFonts w:cs="Arial"/>
                <w:sz w:val="20"/>
                <w:szCs w:val="20"/>
              </w:rPr>
              <w:t xml:space="preserve"> high quality recording practice is embedded into the work of all staff.</w:t>
            </w:r>
          </w:p>
          <w:p w14:paraId="65A9DCD0" w14:textId="77777777" w:rsidR="005E16B5" w:rsidRPr="000D2CB8" w:rsidRDefault="005E16B5" w:rsidP="005E16B5">
            <w:pPr>
              <w:pStyle w:val="ListParagraph"/>
              <w:numPr>
                <w:ilvl w:val="0"/>
                <w:numId w:val="9"/>
              </w:numPr>
              <w:ind w:left="179" w:hanging="150"/>
              <w:rPr>
                <w:rFonts w:cs="Arial"/>
                <w:sz w:val="20"/>
                <w:szCs w:val="20"/>
              </w:rPr>
            </w:pPr>
            <w:r w:rsidRPr="000D2CB8">
              <w:rPr>
                <w:rFonts w:cs="Arial"/>
                <w:sz w:val="20"/>
                <w:szCs w:val="20"/>
              </w:rPr>
              <w:t>Ensure</w:t>
            </w:r>
            <w:r>
              <w:rPr>
                <w:rFonts w:cs="Arial"/>
                <w:sz w:val="20"/>
                <w:szCs w:val="20"/>
              </w:rPr>
              <w:t>s</w:t>
            </w:r>
            <w:r w:rsidRPr="000D2CB8">
              <w:rPr>
                <w:rFonts w:cs="Arial"/>
                <w:sz w:val="20"/>
                <w:szCs w:val="20"/>
              </w:rPr>
              <w:t xml:space="preserve"> compliance with company policies and procedures.</w:t>
            </w:r>
          </w:p>
          <w:p w14:paraId="4088FC7E" w14:textId="77777777" w:rsidR="005E16B5" w:rsidRPr="000D2CB8" w:rsidRDefault="005E16B5" w:rsidP="005E16B5">
            <w:pPr>
              <w:pStyle w:val="ListParagraph"/>
              <w:numPr>
                <w:ilvl w:val="0"/>
                <w:numId w:val="9"/>
              </w:numPr>
              <w:ind w:left="179" w:hanging="150"/>
              <w:rPr>
                <w:rFonts w:cs="Arial"/>
                <w:sz w:val="20"/>
                <w:szCs w:val="20"/>
              </w:rPr>
            </w:pPr>
            <w:r w:rsidRPr="000D2CB8">
              <w:rPr>
                <w:rFonts w:cs="Arial"/>
                <w:sz w:val="20"/>
                <w:szCs w:val="20"/>
              </w:rPr>
              <w:t xml:space="preserve">Understand </w:t>
            </w:r>
            <w:r>
              <w:rPr>
                <w:rFonts w:cs="Arial"/>
                <w:sz w:val="20"/>
                <w:szCs w:val="20"/>
              </w:rPr>
              <w:t xml:space="preserve">s </w:t>
            </w:r>
            <w:r w:rsidRPr="000D2CB8">
              <w:rPr>
                <w:rFonts w:cs="Arial"/>
                <w:sz w:val="20"/>
                <w:szCs w:val="20"/>
              </w:rPr>
              <w:t>the background to performance data and able to articulate reasons behind it</w:t>
            </w:r>
          </w:p>
        </w:tc>
        <w:tc>
          <w:tcPr>
            <w:tcW w:w="2268" w:type="dxa"/>
            <w:tcBorders>
              <w:bottom w:val="single" w:sz="4" w:space="0" w:color="auto"/>
            </w:tcBorders>
            <w:shd w:val="clear" w:color="auto" w:fill="CCFFCC"/>
          </w:tcPr>
          <w:p w14:paraId="624B3AF3" w14:textId="77777777" w:rsidR="005E16B5" w:rsidRPr="000D2CB8" w:rsidRDefault="005E16B5" w:rsidP="005E16B5">
            <w:pPr>
              <w:pStyle w:val="ListParagraph"/>
              <w:numPr>
                <w:ilvl w:val="0"/>
                <w:numId w:val="10"/>
              </w:numPr>
              <w:ind w:left="200" w:hanging="175"/>
              <w:rPr>
                <w:sz w:val="20"/>
                <w:szCs w:val="20"/>
              </w:rPr>
            </w:pPr>
            <w:r w:rsidRPr="000D2CB8">
              <w:rPr>
                <w:sz w:val="20"/>
                <w:szCs w:val="20"/>
              </w:rPr>
              <w:t>Sets measurable and improved standards of excellence for self and others</w:t>
            </w:r>
          </w:p>
          <w:p w14:paraId="7B21598F" w14:textId="77777777" w:rsidR="005E16B5" w:rsidRPr="000D2CB8" w:rsidRDefault="005E16B5" w:rsidP="005E16B5">
            <w:pPr>
              <w:pStyle w:val="ListParagraph"/>
              <w:numPr>
                <w:ilvl w:val="0"/>
                <w:numId w:val="10"/>
              </w:numPr>
              <w:ind w:left="200" w:hanging="175"/>
              <w:rPr>
                <w:sz w:val="20"/>
                <w:szCs w:val="20"/>
              </w:rPr>
            </w:pPr>
            <w:r w:rsidRPr="000D2CB8">
              <w:rPr>
                <w:sz w:val="20"/>
                <w:szCs w:val="20"/>
              </w:rPr>
              <w:t>Challenges others to improve the way things are achieved</w:t>
            </w:r>
          </w:p>
          <w:p w14:paraId="4975C89F" w14:textId="77777777" w:rsidR="005E16B5" w:rsidRPr="000D2CB8" w:rsidRDefault="005E16B5" w:rsidP="005E16B5">
            <w:pPr>
              <w:pStyle w:val="ListParagraph"/>
              <w:numPr>
                <w:ilvl w:val="0"/>
                <w:numId w:val="10"/>
              </w:numPr>
              <w:ind w:left="200" w:hanging="175"/>
              <w:rPr>
                <w:sz w:val="20"/>
                <w:szCs w:val="20"/>
              </w:rPr>
            </w:pPr>
            <w:r w:rsidRPr="000D2CB8">
              <w:rPr>
                <w:sz w:val="20"/>
                <w:szCs w:val="20"/>
              </w:rPr>
              <w:t>Promotes a climate of producing work to a high standard and resource effectively</w:t>
            </w:r>
          </w:p>
          <w:p w14:paraId="469E5766" w14:textId="77777777" w:rsidR="005E16B5" w:rsidRPr="000D2CB8" w:rsidRDefault="005E16B5" w:rsidP="005E16B5">
            <w:pPr>
              <w:pStyle w:val="ListParagraph"/>
              <w:numPr>
                <w:ilvl w:val="0"/>
                <w:numId w:val="10"/>
              </w:numPr>
              <w:ind w:left="200" w:hanging="175"/>
              <w:rPr>
                <w:sz w:val="20"/>
                <w:szCs w:val="20"/>
              </w:rPr>
            </w:pPr>
            <w:r w:rsidRPr="000D2CB8">
              <w:rPr>
                <w:sz w:val="20"/>
                <w:szCs w:val="20"/>
              </w:rPr>
              <w:t>Coaches others to understand the impact of their own actions and quality and efficiency</w:t>
            </w:r>
          </w:p>
          <w:p w14:paraId="438BC383" w14:textId="77777777" w:rsidR="005E16B5" w:rsidRPr="000D2CB8" w:rsidRDefault="005E16B5" w:rsidP="005E16B5">
            <w:pPr>
              <w:pStyle w:val="ListParagraph"/>
              <w:numPr>
                <w:ilvl w:val="0"/>
                <w:numId w:val="10"/>
              </w:numPr>
              <w:ind w:left="200" w:hanging="175"/>
              <w:rPr>
                <w:sz w:val="20"/>
                <w:szCs w:val="20"/>
              </w:rPr>
            </w:pPr>
            <w:r w:rsidRPr="000D2CB8">
              <w:rPr>
                <w:sz w:val="20"/>
                <w:szCs w:val="20"/>
              </w:rPr>
              <w:t>Audit</w:t>
            </w:r>
          </w:p>
        </w:tc>
      </w:tr>
    </w:tbl>
    <w:p w14:paraId="7F3ABC79" w14:textId="77777777" w:rsidR="00CE4566" w:rsidRPr="00900C0F" w:rsidRDefault="00CE4566" w:rsidP="00900C0F">
      <w:pPr>
        <w:ind w:left="360"/>
        <w:rPr>
          <w:rFonts w:ascii="Arial" w:hAnsi="Arial" w:cs="Arial"/>
        </w:rPr>
      </w:pPr>
    </w:p>
    <w:sectPr w:rsidR="00CE4566" w:rsidRPr="00900C0F" w:rsidSect="003A2ACC">
      <w:pgSz w:w="16838" w:h="11906" w:orient="landscape"/>
      <w:pgMar w:top="1276" w:right="709"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604AE" w14:textId="77777777" w:rsidR="002C0F3E" w:rsidRDefault="002C0F3E" w:rsidP="002C0F3E">
      <w:pPr>
        <w:spacing w:after="0" w:line="240" w:lineRule="auto"/>
      </w:pPr>
      <w:r>
        <w:separator/>
      </w:r>
    </w:p>
  </w:endnote>
  <w:endnote w:type="continuationSeparator" w:id="0">
    <w:p w14:paraId="68C11106" w14:textId="77777777" w:rsidR="002C0F3E" w:rsidRDefault="002C0F3E" w:rsidP="002C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74B0" w14:textId="3FF15F48" w:rsidR="002C0F3E" w:rsidRDefault="002C0F3E">
    <w:pPr>
      <w:pStyle w:val="Footer"/>
    </w:pPr>
    <w:r>
      <w:t>Last amended &lt;</w:t>
    </w:r>
    <w:r w:rsidR="008838B3">
      <w:t>25.07.19</w:t>
    </w:r>
    <w:r>
      <w:t>&gt;</w:t>
    </w:r>
  </w:p>
  <w:p w14:paraId="2D986951" w14:textId="77777777" w:rsidR="002C0F3E" w:rsidRDefault="002C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45F30" w14:textId="77777777" w:rsidR="002C0F3E" w:rsidRDefault="002C0F3E" w:rsidP="002C0F3E">
      <w:pPr>
        <w:spacing w:after="0" w:line="240" w:lineRule="auto"/>
      </w:pPr>
      <w:r>
        <w:separator/>
      </w:r>
    </w:p>
  </w:footnote>
  <w:footnote w:type="continuationSeparator" w:id="0">
    <w:p w14:paraId="19F6D9B1" w14:textId="77777777" w:rsidR="002C0F3E" w:rsidRDefault="002C0F3E" w:rsidP="002C0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6151"/>
    <w:multiLevelType w:val="hybridMultilevel"/>
    <w:tmpl w:val="C38A0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83E48"/>
    <w:multiLevelType w:val="hybridMultilevel"/>
    <w:tmpl w:val="120E15FC"/>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 w15:restartNumberingAfterBreak="0">
    <w:nsid w:val="1A6708AC"/>
    <w:multiLevelType w:val="hybridMultilevel"/>
    <w:tmpl w:val="D9563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C20D52"/>
    <w:multiLevelType w:val="hybridMultilevel"/>
    <w:tmpl w:val="7A884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DC33FC"/>
    <w:multiLevelType w:val="hybridMultilevel"/>
    <w:tmpl w:val="1C3CA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544446"/>
    <w:multiLevelType w:val="hybridMultilevel"/>
    <w:tmpl w:val="1C3CA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EC52B8"/>
    <w:multiLevelType w:val="hybridMultilevel"/>
    <w:tmpl w:val="2E8E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9769C"/>
    <w:multiLevelType w:val="hybridMultilevel"/>
    <w:tmpl w:val="B29A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E3552"/>
    <w:multiLevelType w:val="hybridMultilevel"/>
    <w:tmpl w:val="134835A4"/>
    <w:lvl w:ilvl="0" w:tplc="01D20F8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4"/>
  </w:num>
  <w:num w:numId="4">
    <w:abstractNumId w:val="5"/>
  </w:num>
  <w:num w:numId="5">
    <w:abstractNumId w:val="3"/>
  </w:num>
  <w:num w:numId="6">
    <w:abstractNumId w:val="0"/>
  </w:num>
  <w:num w:numId="7">
    <w:abstractNumId w:val="2"/>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58"/>
    <w:rsid w:val="000265CF"/>
    <w:rsid w:val="00026C10"/>
    <w:rsid w:val="00075244"/>
    <w:rsid w:val="000D4AEB"/>
    <w:rsid w:val="000E361E"/>
    <w:rsid w:val="000E7B64"/>
    <w:rsid w:val="0010789E"/>
    <w:rsid w:val="001128B9"/>
    <w:rsid w:val="00125F0A"/>
    <w:rsid w:val="00145A35"/>
    <w:rsid w:val="001851C8"/>
    <w:rsid w:val="001B783F"/>
    <w:rsid w:val="00260FA7"/>
    <w:rsid w:val="002C0F3E"/>
    <w:rsid w:val="00347030"/>
    <w:rsid w:val="003A2ACC"/>
    <w:rsid w:val="003B1C9F"/>
    <w:rsid w:val="003D622E"/>
    <w:rsid w:val="003F3CA8"/>
    <w:rsid w:val="00483ABF"/>
    <w:rsid w:val="00545346"/>
    <w:rsid w:val="00557370"/>
    <w:rsid w:val="00592A8A"/>
    <w:rsid w:val="005E16B5"/>
    <w:rsid w:val="00633DEB"/>
    <w:rsid w:val="00676157"/>
    <w:rsid w:val="0068701E"/>
    <w:rsid w:val="00726672"/>
    <w:rsid w:val="008838B3"/>
    <w:rsid w:val="008A3BA1"/>
    <w:rsid w:val="008C254A"/>
    <w:rsid w:val="00900C0F"/>
    <w:rsid w:val="00953665"/>
    <w:rsid w:val="009C2E6E"/>
    <w:rsid w:val="009D091D"/>
    <w:rsid w:val="00B1089C"/>
    <w:rsid w:val="00B17EC3"/>
    <w:rsid w:val="00B320F0"/>
    <w:rsid w:val="00B41FF8"/>
    <w:rsid w:val="00BD4EDE"/>
    <w:rsid w:val="00C94D58"/>
    <w:rsid w:val="00CC105C"/>
    <w:rsid w:val="00CE4566"/>
    <w:rsid w:val="00D31A11"/>
    <w:rsid w:val="00D673C3"/>
    <w:rsid w:val="00DD055C"/>
    <w:rsid w:val="00DF4C6E"/>
    <w:rsid w:val="00E11F94"/>
    <w:rsid w:val="00E23C51"/>
    <w:rsid w:val="00E31E80"/>
    <w:rsid w:val="00E80C95"/>
    <w:rsid w:val="00E87F6A"/>
    <w:rsid w:val="00F32550"/>
    <w:rsid w:val="00FA6963"/>
    <w:rsid w:val="00FC0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E1CE30"/>
  <w15:docId w15:val="{505AD223-427D-433D-A619-D8579BE1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58"/>
    <w:pPr>
      <w:ind w:left="720"/>
      <w:contextualSpacing/>
    </w:pPr>
  </w:style>
  <w:style w:type="table" w:styleId="TableGrid">
    <w:name w:val="Table Grid"/>
    <w:basedOn w:val="TableNormal"/>
    <w:uiPriority w:val="59"/>
    <w:rsid w:val="00C94D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58"/>
    <w:rPr>
      <w:rFonts w:ascii="Tahoma" w:hAnsi="Tahoma" w:cs="Tahoma"/>
      <w:sz w:val="16"/>
      <w:szCs w:val="16"/>
    </w:rPr>
  </w:style>
  <w:style w:type="paragraph" w:styleId="Header">
    <w:name w:val="header"/>
    <w:basedOn w:val="Normal"/>
    <w:link w:val="HeaderChar"/>
    <w:uiPriority w:val="99"/>
    <w:unhideWhenUsed/>
    <w:rsid w:val="002C0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F3E"/>
  </w:style>
  <w:style w:type="paragraph" w:styleId="Footer">
    <w:name w:val="footer"/>
    <w:basedOn w:val="Normal"/>
    <w:link w:val="FooterChar"/>
    <w:uiPriority w:val="99"/>
    <w:unhideWhenUsed/>
    <w:rsid w:val="002C0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F3E"/>
  </w:style>
  <w:style w:type="paragraph" w:customStyle="1" w:styleId="Default">
    <w:name w:val="Default"/>
    <w:rsid w:val="00FA696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8C254A"/>
    <w:rPr>
      <w:sz w:val="16"/>
      <w:szCs w:val="16"/>
    </w:rPr>
  </w:style>
  <w:style w:type="paragraph" w:styleId="CommentText">
    <w:name w:val="annotation text"/>
    <w:basedOn w:val="Normal"/>
    <w:link w:val="CommentTextChar"/>
    <w:uiPriority w:val="99"/>
    <w:unhideWhenUsed/>
    <w:rsid w:val="008C254A"/>
    <w:pPr>
      <w:spacing w:line="240" w:lineRule="auto"/>
    </w:pPr>
    <w:rPr>
      <w:sz w:val="20"/>
      <w:szCs w:val="20"/>
    </w:rPr>
  </w:style>
  <w:style w:type="character" w:customStyle="1" w:styleId="CommentTextChar">
    <w:name w:val="Comment Text Char"/>
    <w:basedOn w:val="DefaultParagraphFont"/>
    <w:link w:val="CommentText"/>
    <w:uiPriority w:val="99"/>
    <w:rsid w:val="008C254A"/>
    <w:rPr>
      <w:sz w:val="20"/>
      <w:szCs w:val="20"/>
    </w:rPr>
  </w:style>
  <w:style w:type="paragraph" w:styleId="CommentSubject">
    <w:name w:val="annotation subject"/>
    <w:basedOn w:val="CommentText"/>
    <w:next w:val="CommentText"/>
    <w:link w:val="CommentSubjectChar"/>
    <w:uiPriority w:val="99"/>
    <w:semiHidden/>
    <w:unhideWhenUsed/>
    <w:rsid w:val="008C254A"/>
    <w:rPr>
      <w:b/>
      <w:bCs/>
    </w:rPr>
  </w:style>
  <w:style w:type="character" w:customStyle="1" w:styleId="CommentSubjectChar">
    <w:name w:val="Comment Subject Char"/>
    <w:basedOn w:val="CommentTextChar"/>
    <w:link w:val="CommentSubject"/>
    <w:uiPriority w:val="99"/>
    <w:semiHidden/>
    <w:rsid w:val="008C25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5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1D7C-6C50-44FA-9495-78D6709E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Kneale</dc:creator>
  <cp:lastModifiedBy>Vicky Hughes</cp:lastModifiedBy>
  <cp:revision>2</cp:revision>
  <cp:lastPrinted>2016-03-23T11:48:00Z</cp:lastPrinted>
  <dcterms:created xsi:type="dcterms:W3CDTF">2021-10-07T15:57:00Z</dcterms:created>
  <dcterms:modified xsi:type="dcterms:W3CDTF">2021-10-07T15:57:00Z</dcterms:modified>
</cp:coreProperties>
</file>